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55"/>
        <w:ind w:left="0"/>
        <w:rPr>
          <w:color w:val="000000" w:themeColor="text1"/>
          <w:szCs w:val="24"/>
          <w:highlight w:val="none"/>
        </w:rPr>
        <w:framePr w:w="0" w:h="0" w:hSpace="0" w:wrap="auto" w:hAnchor="text" w:xAlign="left" w:yAlign="inline"/>
      </w:pPr>
      <w:r>
        <w:rPr>
          <w:color w:val="000000" w:themeColor="text1"/>
          <w:szCs w:val="24"/>
          <w:highlight w:val="none"/>
        </w:rPr>
      </w:r>
      <w:r>
        <w:rPr>
          <w:color w:val="000000" w:themeColor="text1"/>
          <w:szCs w:val="24"/>
          <w:highlight w:val="none"/>
        </w:rPr>
      </w:r>
      <w:r>
        <w:rPr>
          <w:color w:val="000000" w:themeColor="text1"/>
          <w:szCs w:val="24"/>
          <w:highlight w:val="none"/>
        </w:rPr>
      </w:r>
    </w:p>
    <w:p>
      <w:pPr>
        <w:jc w:val="center"/>
        <w:shd w:val="clear" w:color="auto" w:fill="ffffff"/>
        <w:widowControl w:val="off"/>
        <w:tabs>
          <w:tab w:val="left" w:pos="710" w:leader="none"/>
        </w:tabs>
        <w:rPr>
          <w:b/>
          <w:bCs/>
          <w:strike/>
          <w:color w:val="000000" w:themeColor="text1"/>
          <w:highlight w:val="none"/>
        </w:rPr>
      </w:pPr>
      <w:r>
        <w:rPr>
          <w:b/>
          <w:bCs/>
          <w:strike/>
          <w:color w:val="000000" w:themeColor="text1"/>
          <w:highlight w:val="none"/>
        </w:rPr>
      </w:r>
      <w:r>
        <w:rPr>
          <w:b/>
          <w:bCs/>
          <w:strike/>
          <w:color w:val="000000" w:themeColor="text1"/>
          <w:highlight w:val="none"/>
        </w:rPr>
      </w:r>
      <w:r>
        <w:rPr>
          <w:b/>
          <w:bCs/>
          <w:strike/>
          <w:color w:val="000000" w:themeColor="text1"/>
          <w:highlight w:val="none"/>
        </w:rPr>
      </w:r>
    </w:p>
    <w:p>
      <w:pPr>
        <w:jc w:val="center"/>
        <w:shd w:val="clear" w:color="auto" w:fill="ffffff"/>
        <w:widowControl w:val="off"/>
        <w:tabs>
          <w:tab w:val="left" w:pos="710" w:leader="none"/>
        </w:tabs>
        <w:rPr>
          <w:b/>
          <w:bCs/>
          <w:color w:val="000000" w:themeColor="text1"/>
          <w:highlight w:val="none"/>
        </w:rPr>
      </w:pPr>
      <w:r>
        <w:rPr>
          <w:b/>
          <w:color w:val="000000" w:themeColor="text1"/>
          <w:highlight w:val="none"/>
          <w:lang w:eastAsia="en-US"/>
        </w:rPr>
        <w:t xml:space="preserve">ТАРИФЫ НА ПЕРЕВАЛКУ И ХРАНЕНИЕ</w:t>
      </w:r>
      <w:r>
        <w:rPr>
          <w:b/>
          <w:color w:val="000000" w:themeColor="text1"/>
          <w:highlight w:val="none"/>
        </w:rPr>
        <w:t xml:space="preserve"> </w:t>
      </w:r>
      <w:r>
        <w:rPr>
          <w:b/>
          <w:color w:val="000000" w:themeColor="text1"/>
          <w:highlight w:val="none"/>
          <w:lang w:eastAsia="en-US"/>
        </w:rPr>
        <w:t xml:space="preserve">ГЕНЕРАЛЬНЫХ ГРУЗОВ</w:t>
      </w:r>
      <w:r>
        <w:rPr>
          <w:b/>
          <w:bCs/>
          <w:color w:val="000000" w:themeColor="text1"/>
          <w:highlight w:val="none"/>
        </w:rPr>
      </w:r>
      <w:r>
        <w:rPr>
          <w:b/>
          <w:bCs/>
          <w:color w:val="000000" w:themeColor="text1"/>
          <w:highlight w:val="none"/>
        </w:rPr>
      </w:r>
    </w:p>
    <w:p>
      <w:pPr>
        <w:jc w:val="center"/>
        <w:shd w:val="clear" w:color="auto" w:fill="ffffff"/>
        <w:widowControl w:val="off"/>
        <w:tabs>
          <w:tab w:val="left" w:pos="710" w:leader="none"/>
        </w:tabs>
        <w:rPr>
          <w:b/>
          <w:bCs/>
          <w:strike/>
          <w:color w:val="000000" w:themeColor="text1"/>
          <w:highlight w:val="none"/>
        </w:rPr>
      </w:pPr>
      <w:r>
        <w:rPr>
          <w:b/>
          <w:bCs/>
          <w:strike/>
          <w:color w:val="000000" w:themeColor="text1"/>
          <w:highlight w:val="none"/>
        </w:rPr>
      </w:r>
      <w:r>
        <w:rPr>
          <w:b/>
          <w:bCs/>
          <w:strike/>
          <w:color w:val="000000" w:themeColor="text1"/>
          <w:highlight w:val="none"/>
        </w:rPr>
      </w:r>
      <w:r>
        <w:rPr>
          <w:b/>
          <w:bCs/>
          <w:strike/>
          <w:color w:val="000000" w:themeColor="text1"/>
          <w:highlight w:val="none"/>
        </w:rPr>
      </w:r>
    </w:p>
    <w:p>
      <w:pPr>
        <w:contextualSpacing/>
        <w:ind w:firstLine="709"/>
        <w:jc w:val="center"/>
        <w:tabs>
          <w:tab w:val="left" w:pos="992" w:leader="none"/>
        </w:tabs>
        <w:rPr>
          <w:b/>
          <w:color w:val="000000" w:themeColor="text1"/>
          <w:highlight w:val="none"/>
        </w:rPr>
      </w:pPr>
      <w:r>
        <w:rPr>
          <w:b/>
          <w:color w:val="000000" w:themeColor="text1"/>
          <w:highlight w:val="none"/>
        </w:rPr>
        <w:t xml:space="preserve">Глава 1. ОБЩИЕ ПОЛОЖЕНИЯ</w:t>
      </w:r>
      <w:r>
        <w:rPr>
          <w:b/>
          <w:color w:val="000000" w:themeColor="text1"/>
          <w:highlight w:val="none"/>
        </w:rPr>
      </w:r>
      <w:r>
        <w:rPr>
          <w:b/>
          <w:color w:val="000000" w:themeColor="text1"/>
          <w:highlight w:val="none"/>
        </w:rPr>
      </w:r>
    </w:p>
    <w:p>
      <w:pPr>
        <w:contextualSpacing/>
        <w:ind w:firstLine="709"/>
        <w:jc w:val="both"/>
        <w:tabs>
          <w:tab w:val="left" w:pos="992" w:leader="none"/>
        </w:tabs>
        <w:rPr>
          <w:b/>
          <w:color w:val="000000" w:themeColor="text1"/>
          <w:highlight w:val="none"/>
        </w:rPr>
      </w:pPr>
      <w:r>
        <w:rPr>
          <w:b/>
          <w:color w:val="000000" w:themeColor="text1"/>
          <w:highlight w:val="none"/>
        </w:rPr>
      </w:r>
      <w:r>
        <w:rPr>
          <w:b/>
          <w:color w:val="000000" w:themeColor="text1"/>
          <w:highlight w:val="none"/>
        </w:rPr>
      </w:r>
      <w:r>
        <w:rPr>
          <w:b/>
          <w:color w:val="000000" w:themeColor="text1"/>
          <w:highlight w:val="none"/>
        </w:rPr>
      </w:r>
    </w:p>
    <w:p>
      <w:pPr>
        <w:contextualSpacing/>
        <w:jc w:val="both"/>
        <w:tabs>
          <w:tab w:val="left" w:pos="992" w:leader="none"/>
        </w:tabs>
        <w:rPr>
          <w:highlight w:val="none"/>
        </w:rPr>
      </w:pPr>
      <w:r>
        <w:rPr>
          <w:highlight w:val="none"/>
        </w:rPr>
        <w:t xml:space="preserve">1.1. </w:t>
      </w:r>
      <w:r>
        <w:rPr>
          <w:highlight w:val="none"/>
        </w:rPr>
        <w:t xml:space="preserve">Тарифы применяются для расчетов за услуги, оказываемые Оператором морского терминала (далее по тексту – Оператор) по перевалке и хранению генеральных Грузов и расчетов за выполнение (оказание) иных, связанных с перевалкой и хранением Грузов, работ (услуг).</w:t>
      </w:r>
      <w:r>
        <w:rPr>
          <w:highlight w:val="none"/>
        </w:rPr>
      </w:r>
      <w:r>
        <w:rPr>
          <w:highlight w:val="none"/>
        </w:rPr>
      </w:r>
    </w:p>
    <w:p>
      <w:pPr>
        <w:contextualSpacing/>
        <w:jc w:val="both"/>
        <w:tabs>
          <w:tab w:val="left" w:pos="992" w:leader="none"/>
        </w:tabs>
        <w:rPr>
          <w:highlight w:val="none"/>
        </w:rPr>
      </w:pPr>
      <w:r>
        <w:rPr>
          <w:highlight w:val="none"/>
        </w:rPr>
        <w:t xml:space="preserve">1.2. Тарифы указаны без учета НДС и иных косвенных налогов, полагающихся к оплате на территории РФ в соответствии с действующим законодательством.</w:t>
      </w:r>
      <w:r>
        <w:rPr>
          <w:highlight w:val="none"/>
        </w:rPr>
      </w:r>
      <w:r>
        <w:rPr>
          <w:highlight w:val="none"/>
        </w:rPr>
      </w:r>
    </w:p>
    <w:p>
      <w:pPr>
        <w:contextualSpacing/>
        <w:jc w:val="both"/>
        <w:tabs>
          <w:tab w:val="left" w:pos="992" w:leader="none"/>
        </w:tabs>
        <w:rPr>
          <w:highlight w:val="none"/>
        </w:rPr>
      </w:pPr>
      <w:r>
        <w:rPr>
          <w:highlight w:val="none"/>
        </w:rPr>
        <w:t xml:space="preserve">1.3. Тарифы рассчитаны для нормального состояния Груза, тары и упаковки, соответствующего нормам безопасности и действующим стандартам.</w:t>
      </w:r>
      <w:r>
        <w:rPr>
          <w:highlight w:val="none"/>
        </w:rPr>
      </w:r>
      <w:r>
        <w:rPr>
          <w:highlight w:val="none"/>
        </w:rPr>
      </w:r>
    </w:p>
    <w:p>
      <w:pPr>
        <w:jc w:val="both"/>
        <w:rPr>
          <w:highlight w:val="none"/>
        </w:rPr>
      </w:pPr>
      <w:r>
        <w:rPr>
          <w:highlight w:val="none"/>
        </w:rPr>
        <w:t xml:space="preserve">1.4. Тарифы рассчитаны для Груза, соответствующего следующим характеристикам:</w:t>
      </w:r>
      <w:r>
        <w:rPr>
          <w:highlight w:val="none"/>
        </w:rPr>
      </w:r>
      <w:r>
        <w:rPr>
          <w:highlight w:val="none"/>
        </w:rPr>
      </w:r>
    </w:p>
    <w:p>
      <w:pPr>
        <w:jc w:val="both"/>
        <w:rPr>
          <w:highlight w:val="none"/>
        </w:rPr>
      </w:pPr>
      <w:r>
        <w:rPr>
          <w:highlight w:val="none"/>
        </w:rPr>
        <w:t xml:space="preserve">- Груз соответствует требованиям рабочей технологической документации Оператора;</w:t>
      </w:r>
      <w:r>
        <w:rPr>
          <w:highlight w:val="none"/>
        </w:rPr>
      </w:r>
      <w:r>
        <w:rPr>
          <w:highlight w:val="none"/>
        </w:rPr>
      </w:r>
    </w:p>
    <w:p>
      <w:pPr>
        <w:jc w:val="both"/>
        <w:rPr>
          <w:highlight w:val="none"/>
        </w:rPr>
      </w:pPr>
      <w:r>
        <w:rPr>
          <w:highlight w:val="none"/>
        </w:rPr>
        <w:t xml:space="preserve">- Оператор имеет техническую и технологическую возможность перевалки Груза, собственным перегрузочным оборудованием.</w:t>
      </w:r>
      <w:r>
        <w:rPr>
          <w:highlight w:val="none"/>
        </w:rPr>
      </w:r>
      <w:r>
        <w:rPr>
          <w:highlight w:val="none"/>
        </w:rPr>
      </w:r>
    </w:p>
    <w:p>
      <w:pPr>
        <w:contextualSpacing/>
        <w:jc w:val="both"/>
        <w:tabs>
          <w:tab w:val="left" w:pos="992" w:leader="none"/>
        </w:tabs>
        <w:rPr>
          <w:highlight w:val="none"/>
        </w:rPr>
      </w:pPr>
      <w:r>
        <w:rPr>
          <w:highlight w:val="none"/>
        </w:rPr>
        <w:t xml:space="preserve">1.5. К тарифам применяются соответствующие надбавки и скидки, предусмотренные настоящим Приложением.</w:t>
      </w:r>
      <w:r>
        <w:rPr>
          <w:highlight w:val="none"/>
        </w:rPr>
      </w:r>
      <w:r>
        <w:rPr>
          <w:highlight w:val="none"/>
        </w:rPr>
      </w:r>
    </w:p>
    <w:p>
      <w:pPr>
        <w:contextualSpacing/>
        <w:jc w:val="both"/>
        <w:tabs>
          <w:tab w:val="left" w:pos="992" w:leader="none"/>
        </w:tabs>
        <w:rPr>
          <w:color w:val="c00000"/>
          <w:highlight w:val="none"/>
        </w:rPr>
      </w:pPr>
      <w:r>
        <w:rPr>
          <w:color w:val="c00000"/>
          <w:highlight w:val="none"/>
        </w:rPr>
      </w:r>
      <w:r>
        <w:rPr>
          <w:color w:val="c00000"/>
          <w:highlight w:val="none"/>
        </w:rPr>
      </w:r>
      <w:r>
        <w:rPr>
          <w:color w:val="c00000"/>
          <w:highlight w:val="none"/>
        </w:rPr>
      </w:r>
    </w:p>
    <w:p>
      <w:pPr>
        <w:contextualSpacing/>
        <w:ind w:firstLine="709"/>
        <w:jc w:val="center"/>
        <w:tabs>
          <w:tab w:val="left" w:pos="992" w:leader="none"/>
        </w:tabs>
        <w:rPr>
          <w:b/>
          <w:highlight w:val="none"/>
        </w:rPr>
      </w:pPr>
      <w:r>
        <w:rPr>
          <w:b/>
          <w:highlight w:val="none"/>
        </w:rPr>
        <w:t xml:space="preserve">Глава 2. КЛАССИФИКАЦИЯ ТАРИФОВ.</w:t>
      </w:r>
      <w:r>
        <w:rPr>
          <w:b/>
          <w:highlight w:val="none"/>
        </w:rPr>
      </w:r>
      <w:r>
        <w:rPr>
          <w:b/>
          <w:highlight w:val="none"/>
        </w:rPr>
      </w:r>
    </w:p>
    <w:p>
      <w:pPr>
        <w:contextualSpacing/>
        <w:ind w:firstLine="709"/>
        <w:jc w:val="both"/>
        <w:tabs>
          <w:tab w:val="left" w:pos="992" w:leader="none"/>
        </w:tabs>
        <w:rPr>
          <w:color w:val="c00000"/>
          <w:highlight w:val="none"/>
        </w:rPr>
      </w:pPr>
      <w:r>
        <w:rPr>
          <w:color w:val="c00000"/>
          <w:highlight w:val="none"/>
        </w:rPr>
      </w:r>
      <w:r>
        <w:rPr>
          <w:color w:val="c00000"/>
          <w:highlight w:val="none"/>
        </w:rPr>
      </w:r>
      <w:r>
        <w:rPr>
          <w:color w:val="c00000"/>
          <w:highlight w:val="none"/>
        </w:rPr>
      </w:r>
    </w:p>
    <w:p>
      <w:pPr>
        <w:contextualSpacing/>
        <w:jc w:val="both"/>
        <w:tabs>
          <w:tab w:val="left" w:pos="992" w:leader="none"/>
        </w:tabs>
        <w:rPr>
          <w:b/>
          <w:highlight w:val="none"/>
        </w:rPr>
      </w:pPr>
      <w:r>
        <w:rPr>
          <w:b/>
          <w:highlight w:val="none"/>
        </w:rPr>
        <w:t xml:space="preserve">2.1.</w:t>
      </w:r>
      <w:r>
        <w:rPr>
          <w:b/>
          <w:highlight w:val="none"/>
        </w:rPr>
        <w:tab/>
        <w:t xml:space="preserve">Классификация тарифов в зависимости от вида перевозки Грузов.</w:t>
      </w:r>
      <w:r>
        <w:rPr>
          <w:b/>
          <w:highlight w:val="none"/>
        </w:rPr>
      </w:r>
      <w:r>
        <w:rPr>
          <w:b/>
          <w:highlight w:val="none"/>
        </w:rPr>
      </w:r>
    </w:p>
    <w:p>
      <w:pPr>
        <w:jc w:val="both"/>
        <w:rPr>
          <w:highlight w:val="none"/>
        </w:rPr>
      </w:pPr>
      <w:r>
        <w:rPr>
          <w:highlight w:val="none"/>
        </w:rPr>
        <w:t xml:space="preserve">2.1.1. В зависимости от вида перевозки Грузов тарифы классифицируются:</w:t>
      </w:r>
      <w:r>
        <w:rPr>
          <w:highlight w:val="none"/>
        </w:rPr>
      </w:r>
      <w:r>
        <w:rPr>
          <w:highlight w:val="none"/>
        </w:rPr>
      </w:r>
    </w:p>
    <w:p>
      <w:pPr>
        <w:jc w:val="both"/>
        <w:rPr>
          <w:highlight w:val="none"/>
        </w:rPr>
      </w:pPr>
      <w:r>
        <w:rPr>
          <w:highlight w:val="none"/>
        </w:rPr>
        <w:t xml:space="preserve">- </w:t>
      </w:r>
      <w:r>
        <w:rPr>
          <w:i/>
          <w:highlight w:val="none"/>
        </w:rPr>
        <w:t xml:space="preserve">тарифы для импортных Грузов</w:t>
      </w:r>
      <w:r>
        <w:rPr>
          <w:highlight w:val="none"/>
        </w:rPr>
        <w:t xml:space="preserve">- поступающих на Терминал морем и перемещаемых через границу Российской Федерации из пункта отправления, расположенного за пределами территории Российской Федерации; </w:t>
      </w:r>
      <w:r>
        <w:rPr>
          <w:highlight w:val="none"/>
        </w:rPr>
      </w:r>
      <w:r>
        <w:rPr>
          <w:highlight w:val="none"/>
        </w:rPr>
      </w:r>
    </w:p>
    <w:p>
      <w:pPr>
        <w:jc w:val="both"/>
        <w:rPr>
          <w:highlight w:val="none"/>
        </w:rPr>
      </w:pPr>
      <w:r>
        <w:rPr>
          <w:highlight w:val="none"/>
        </w:rPr>
        <w:t xml:space="preserve">- </w:t>
      </w:r>
      <w:r>
        <w:rPr>
          <w:i/>
          <w:highlight w:val="none"/>
        </w:rPr>
        <w:t xml:space="preserve">тарифы для экспортных Грузов</w:t>
      </w:r>
      <w:r>
        <w:rPr>
          <w:highlight w:val="none"/>
        </w:rPr>
        <w:t xml:space="preserve"> – поступающих на Терминал на транспортном средстве/Судне и подлежащих отправке морем и перемещаемые через границу Российской Федерации в пункт назначения, расположенный за пределами территории Российской Федерации; </w:t>
      </w:r>
      <w:r>
        <w:rPr>
          <w:highlight w:val="none"/>
        </w:rPr>
      </w:r>
      <w:r>
        <w:rPr>
          <w:highlight w:val="none"/>
        </w:rPr>
      </w:r>
    </w:p>
    <w:p>
      <w:pPr>
        <w:jc w:val="both"/>
        <w:rPr>
          <w:highlight w:val="none"/>
        </w:rPr>
      </w:pPr>
      <w:r>
        <w:rPr>
          <w:highlight w:val="none"/>
        </w:rPr>
        <w:t xml:space="preserve">- </w:t>
      </w:r>
      <w:r>
        <w:rPr>
          <w:i/>
          <w:highlight w:val="none"/>
        </w:rPr>
        <w:t xml:space="preserve">тарифы для каботажных Грузов</w:t>
      </w:r>
      <w:r>
        <w:rPr>
          <w:highlight w:val="none"/>
        </w:rPr>
        <w:t xml:space="preserve"> - поступающих/отгружаемых на/с Терминала на каботажном судне, по которым пункт отправления и пункт назначения являются территорией Российской Федерации</w:t>
      </w:r>
      <w:r>
        <w:rPr>
          <w:highlight w:val="none"/>
        </w:rPr>
      </w:r>
      <w:r>
        <w:rPr>
          <w:highlight w:val="none"/>
        </w:rPr>
      </w:r>
    </w:p>
    <w:p>
      <w:pPr>
        <w:contextualSpacing/>
        <w:jc w:val="both"/>
        <w:tabs>
          <w:tab w:val="left" w:pos="992" w:leader="none"/>
        </w:tabs>
        <w:rPr>
          <w:highlight w:val="none"/>
        </w:rPr>
      </w:pPr>
      <w:r>
        <w:rPr>
          <w:highlight w:val="none"/>
        </w:rPr>
      </w:r>
      <w:r>
        <w:rPr>
          <w:highlight w:val="none"/>
        </w:rPr>
      </w:r>
      <w:r>
        <w:rPr>
          <w:highlight w:val="none"/>
        </w:rPr>
      </w:r>
    </w:p>
    <w:p>
      <w:pPr>
        <w:contextualSpacing/>
        <w:jc w:val="both"/>
        <w:tabs>
          <w:tab w:val="left" w:pos="992" w:leader="none"/>
        </w:tabs>
        <w:rPr>
          <w:b/>
          <w:highlight w:val="none"/>
        </w:rPr>
      </w:pPr>
      <w:r>
        <w:rPr>
          <w:b/>
          <w:highlight w:val="none"/>
        </w:rPr>
        <w:t xml:space="preserve">2.2. Классификация тарифов в зависимости от варианта перегрузки.</w:t>
      </w:r>
      <w:r>
        <w:rPr>
          <w:b/>
          <w:highlight w:val="none"/>
        </w:rPr>
      </w:r>
      <w:r>
        <w:rPr>
          <w:b/>
          <w:highlight w:val="none"/>
        </w:rPr>
      </w:r>
    </w:p>
    <w:p>
      <w:pPr>
        <w:contextualSpacing/>
        <w:jc w:val="both"/>
        <w:tabs>
          <w:tab w:val="left" w:pos="992" w:leader="none"/>
        </w:tabs>
        <w:rPr>
          <w:highlight w:val="none"/>
        </w:rPr>
      </w:pPr>
      <w:r>
        <w:rPr>
          <w:highlight w:val="none"/>
        </w:rPr>
        <w:t xml:space="preserve">2.2.1. В зависимости от варианта перегрузки тарифы классифицируются:</w:t>
      </w:r>
      <w:r>
        <w:rPr>
          <w:highlight w:val="none"/>
        </w:rPr>
      </w:r>
      <w:r>
        <w:rPr>
          <w:highlight w:val="none"/>
        </w:rPr>
      </w:r>
    </w:p>
    <w:p>
      <w:pPr>
        <w:contextualSpacing/>
        <w:jc w:val="both"/>
        <w:tabs>
          <w:tab w:val="left" w:pos="992" w:leader="none"/>
        </w:tabs>
        <w:rPr>
          <w:highlight w:val="none"/>
        </w:rPr>
      </w:pPr>
      <w:r>
        <w:rPr>
          <w:highlight w:val="none"/>
        </w:rPr>
        <w:t xml:space="preserve">- тарифы для Универсального кранового варианта, включающего перегрузку Грузов вертикальным способом с использованием кранов и/или иных береговых перегрузочных механизмов и техники.</w:t>
      </w:r>
      <w:r>
        <w:rPr>
          <w:highlight w:val="none"/>
        </w:rPr>
      </w:r>
      <w:r>
        <w:rPr>
          <w:highlight w:val="none"/>
        </w:rPr>
      </w:r>
    </w:p>
    <w:p>
      <w:pPr>
        <w:contextualSpacing/>
        <w:jc w:val="both"/>
        <w:tabs>
          <w:tab w:val="left" w:pos="992" w:leader="none"/>
        </w:tabs>
        <w:rPr>
          <w:color w:val="c00000"/>
          <w:highlight w:val="none"/>
        </w:rPr>
      </w:pPr>
      <w:r>
        <w:rPr>
          <w:color w:val="c00000"/>
          <w:highlight w:val="none"/>
        </w:rPr>
      </w:r>
      <w:r>
        <w:rPr>
          <w:color w:val="c00000"/>
          <w:highlight w:val="none"/>
        </w:rPr>
      </w:r>
      <w:r>
        <w:rPr>
          <w:color w:val="c00000"/>
          <w:highlight w:val="none"/>
        </w:rPr>
      </w:r>
    </w:p>
    <w:p>
      <w:pPr>
        <w:contextualSpacing/>
        <w:jc w:val="both"/>
        <w:tabs>
          <w:tab w:val="left" w:pos="992" w:leader="none"/>
        </w:tabs>
        <w:rPr>
          <w:b/>
          <w:highlight w:val="none"/>
        </w:rPr>
      </w:pPr>
      <w:r>
        <w:rPr>
          <w:b/>
          <w:highlight w:val="none"/>
        </w:rPr>
        <w:t xml:space="preserve">2.3. Классификация тарифов в зависимости от вида Груза.</w:t>
      </w:r>
      <w:r>
        <w:rPr>
          <w:b/>
          <w:highlight w:val="none"/>
        </w:rPr>
      </w:r>
      <w:r>
        <w:rPr>
          <w:b/>
          <w:highlight w:val="none"/>
        </w:rPr>
      </w:r>
    </w:p>
    <w:p>
      <w:pPr>
        <w:contextualSpacing/>
        <w:jc w:val="both"/>
        <w:tabs>
          <w:tab w:val="left" w:pos="992" w:leader="none"/>
        </w:tabs>
        <w:rPr>
          <w:highlight w:val="none"/>
        </w:rPr>
      </w:pPr>
      <w:r>
        <w:rPr>
          <w:highlight w:val="none"/>
        </w:rPr>
        <w:t xml:space="preserve">2.3.1.</w:t>
      </w:r>
      <w:r>
        <w:rPr>
          <w:highlight w:val="none"/>
        </w:rPr>
        <w:tab/>
        <w:t xml:space="preserve">В зависимости от вида Груза тарифы разделены на группы Грузов. Каждая группа Грузов включает в себя укрупненную номенклатуру Грузов.</w:t>
      </w:r>
      <w:r>
        <w:rPr>
          <w:highlight w:val="none"/>
        </w:rPr>
      </w:r>
      <w:r>
        <w:rPr>
          <w:highlight w:val="none"/>
        </w:rPr>
      </w:r>
    </w:p>
    <w:p>
      <w:pPr>
        <w:contextualSpacing/>
        <w:jc w:val="both"/>
        <w:tabs>
          <w:tab w:val="left" w:pos="992" w:leader="none"/>
        </w:tabs>
        <w:rPr>
          <w:highlight w:val="none"/>
        </w:rPr>
      </w:pPr>
      <w:r>
        <w:rPr>
          <w:highlight w:val="none"/>
        </w:rPr>
        <w:t xml:space="preserve">2.3.2.</w:t>
      </w:r>
      <w:r>
        <w:rPr>
          <w:highlight w:val="none"/>
        </w:rPr>
        <w:tab/>
        <w:t xml:space="preserve">Если при классификации тарифа Груз одновременно относится к разным</w:t>
      </w:r>
      <w:r>
        <w:rPr>
          <w:highlight w:val="none"/>
        </w:rPr>
        <w:br/>
        <w:t xml:space="preserve">укрупненным номенклатурам Грузов, используемым в классификации, то при</w:t>
      </w:r>
      <w:r>
        <w:rPr>
          <w:highlight w:val="none"/>
        </w:rPr>
        <w:br/>
      </w:r>
      <w:r>
        <w:rPr>
          <w:highlight w:val="none"/>
        </w:rPr>
        <w:t xml:space="preserve">определении тарифа на перегрузку такого Груза применяется наибольший из тарифов</w:t>
      </w:r>
      <w:r>
        <w:rPr>
          <w:highlight w:val="none"/>
        </w:rPr>
        <w:br/>
        <w:t xml:space="preserve">и соответствующий ему тариф на хранение.</w:t>
      </w:r>
      <w:r>
        <w:rPr>
          <w:highlight w:val="none"/>
        </w:rPr>
      </w:r>
      <w:r>
        <w:rPr>
          <w:highlight w:val="none"/>
        </w:rPr>
      </w:r>
    </w:p>
    <w:p>
      <w:pPr>
        <w:contextualSpacing/>
        <w:jc w:val="both"/>
        <w:tabs>
          <w:tab w:val="left" w:pos="992" w:leader="none"/>
        </w:tabs>
        <w:rPr>
          <w:color w:val="c00000"/>
          <w:highlight w:val="none"/>
        </w:rPr>
      </w:pPr>
      <w:r>
        <w:rPr>
          <w:color w:val="c00000"/>
          <w:highlight w:val="none"/>
        </w:rPr>
      </w:r>
      <w:r>
        <w:rPr>
          <w:color w:val="c00000"/>
          <w:highlight w:val="none"/>
        </w:rPr>
      </w:r>
      <w:r>
        <w:rPr>
          <w:color w:val="c00000"/>
          <w:highlight w:val="none"/>
        </w:rPr>
      </w:r>
    </w:p>
    <w:p>
      <w:pPr>
        <w:contextualSpacing/>
        <w:jc w:val="both"/>
        <w:tabs>
          <w:tab w:val="left" w:pos="992" w:leader="none"/>
        </w:tabs>
        <w:rPr>
          <w:b/>
          <w:bCs/>
          <w:color w:val="c00000"/>
          <w:highlight w:val="none"/>
        </w:rPr>
      </w:pPr>
      <w:r>
        <w:rPr>
          <w:b/>
          <w:bCs/>
          <w:color w:val="c00000"/>
          <w:highlight w:val="none"/>
        </w:rPr>
      </w:r>
      <w:r>
        <w:rPr>
          <w:b/>
          <w:bCs/>
          <w:color w:val="c00000"/>
          <w:highlight w:val="none"/>
        </w:rPr>
      </w:r>
      <w:r>
        <w:rPr>
          <w:b/>
          <w:bCs/>
          <w:color w:val="c00000"/>
          <w:highlight w:val="none"/>
        </w:rPr>
      </w:r>
    </w:p>
    <w:p>
      <w:pPr>
        <w:contextualSpacing/>
        <w:jc w:val="both"/>
        <w:tabs>
          <w:tab w:val="left" w:pos="992" w:leader="none"/>
        </w:tabs>
        <w:rPr>
          <w:b/>
          <w:bCs/>
          <w:color w:val="c00000"/>
          <w:highlight w:val="none"/>
        </w:rPr>
      </w:pPr>
      <w:r>
        <w:rPr>
          <w:b/>
          <w:bCs/>
          <w:color w:val="c00000"/>
          <w:highlight w:val="none"/>
        </w:rPr>
      </w:r>
      <w:r>
        <w:rPr>
          <w:b/>
          <w:bCs/>
          <w:color w:val="c00000"/>
          <w:highlight w:val="none"/>
        </w:rPr>
      </w:r>
      <w:r>
        <w:rPr>
          <w:b/>
          <w:bCs/>
          <w:color w:val="c00000"/>
          <w:highlight w:val="none"/>
        </w:rPr>
      </w:r>
    </w:p>
    <w:p>
      <w:pPr>
        <w:contextualSpacing/>
        <w:jc w:val="both"/>
        <w:tabs>
          <w:tab w:val="left" w:pos="992" w:leader="none"/>
        </w:tabs>
        <w:rPr>
          <w:b/>
          <w:bCs/>
          <w:highlight w:val="none"/>
        </w:rPr>
      </w:pPr>
      <w:r>
        <w:rPr>
          <w:b/>
          <w:highlight w:val="none"/>
        </w:rPr>
        <w:t xml:space="preserve">2.4. Классификация тарифов в зависимости от схемы перегрузки Груза.</w:t>
      </w:r>
      <w:r>
        <w:rPr>
          <w:b/>
          <w:bCs/>
          <w:highlight w:val="none"/>
        </w:rPr>
      </w:r>
      <w:r>
        <w:rPr>
          <w:b/>
          <w:bCs/>
          <w:highlight w:val="none"/>
        </w:rPr>
      </w:r>
    </w:p>
    <w:p>
      <w:pPr>
        <w:contextualSpacing/>
        <w:jc w:val="both"/>
        <w:tabs>
          <w:tab w:val="left" w:pos="992" w:leader="none"/>
        </w:tabs>
        <w:rPr>
          <w:highlight w:val="none"/>
        </w:rPr>
      </w:pPr>
      <w:r>
        <w:rPr>
          <w:highlight w:val="none"/>
        </w:rPr>
        <w:t xml:space="preserve">2.4.1. В зависимости от схемы перегрузки Груза тарифы подразделяются на варианты, предусмотренные в Таблицах тарифов.</w:t>
      </w:r>
      <w:r>
        <w:rPr>
          <w:highlight w:val="none"/>
        </w:rPr>
      </w:r>
      <w:r>
        <w:rPr>
          <w:highlight w:val="none"/>
        </w:rPr>
      </w:r>
    </w:p>
    <w:p>
      <w:pPr>
        <w:contextualSpacing/>
        <w:jc w:val="both"/>
        <w:tabs>
          <w:tab w:val="left" w:pos="992" w:leader="none"/>
        </w:tabs>
        <w:rPr>
          <w:color w:val="c00000"/>
          <w:highlight w:val="none"/>
        </w:rPr>
      </w:pPr>
      <w:r>
        <w:rPr>
          <w:color w:val="c00000"/>
          <w:highlight w:val="none"/>
        </w:rPr>
      </w:r>
      <w:r>
        <w:rPr>
          <w:color w:val="c00000"/>
          <w:highlight w:val="none"/>
        </w:rPr>
      </w:r>
      <w:r>
        <w:rPr>
          <w:color w:val="c00000"/>
          <w:highlight w:val="none"/>
        </w:rPr>
      </w:r>
    </w:p>
    <w:p>
      <w:pPr>
        <w:contextualSpacing/>
        <w:ind w:firstLine="709"/>
        <w:jc w:val="center"/>
        <w:tabs>
          <w:tab w:val="left" w:pos="992" w:leader="none"/>
        </w:tabs>
        <w:rPr>
          <w:b/>
          <w:highlight w:val="none"/>
        </w:rPr>
      </w:pPr>
      <w:r>
        <w:rPr>
          <w:b/>
          <w:highlight w:val="none"/>
        </w:rPr>
        <w:t xml:space="preserve">Глава 3. ПЕРЕЧЕНЬ ОПЕРАЦИЙ, СТОИМОСТЬ КОТОРЫХ ВКЛЮЧЕНА В ТАРИФЫ НА ПЕРЕВАЛКУ И ХРАНЕНИЕ ГРУЗОВ.</w:t>
      </w:r>
      <w:r>
        <w:rPr>
          <w:b/>
          <w:highlight w:val="none"/>
        </w:rPr>
      </w:r>
      <w:r>
        <w:rPr>
          <w:b/>
          <w:highlight w:val="none"/>
        </w:rPr>
      </w:r>
    </w:p>
    <w:p>
      <w:pPr>
        <w:contextualSpacing/>
        <w:jc w:val="both"/>
        <w:tabs>
          <w:tab w:val="left" w:pos="992" w:leader="none"/>
        </w:tabs>
        <w:rPr>
          <w:b/>
          <w:color w:val="c00000"/>
          <w:highlight w:val="none"/>
        </w:rPr>
      </w:pPr>
      <w:r>
        <w:rPr>
          <w:b/>
          <w:color w:val="c00000"/>
          <w:highlight w:val="none"/>
        </w:rPr>
      </w:r>
      <w:r>
        <w:rPr>
          <w:b/>
          <w:color w:val="c00000"/>
          <w:highlight w:val="none"/>
        </w:rPr>
      </w:r>
      <w:r>
        <w:rPr>
          <w:b/>
          <w:color w:val="c00000"/>
          <w:highlight w:val="none"/>
        </w:rPr>
      </w:r>
    </w:p>
    <w:p>
      <w:pPr>
        <w:contextualSpacing/>
        <w:jc w:val="both"/>
        <w:tabs>
          <w:tab w:val="left" w:pos="992" w:leader="none"/>
        </w:tabs>
        <w:rPr>
          <w:b/>
          <w:highlight w:val="none"/>
        </w:rPr>
      </w:pPr>
      <w:r>
        <w:rPr>
          <w:b/>
          <w:highlight w:val="none"/>
        </w:rPr>
        <w:t xml:space="preserve">3.1. Тарифы на перевалку импортных/каботажных Грузов включают стоимость следующих операций. </w:t>
      </w:r>
      <w:r>
        <w:rPr>
          <w:b/>
          <w:highlight w:val="none"/>
        </w:rPr>
      </w:r>
      <w:r>
        <w:rPr>
          <w:b/>
          <w:highlight w:val="none"/>
        </w:rPr>
      </w:r>
    </w:p>
    <w:p>
      <w:pPr>
        <w:contextualSpacing/>
        <w:jc w:val="both"/>
        <w:tabs>
          <w:tab w:val="left" w:pos="992" w:leader="none"/>
        </w:tabs>
        <w:rPr>
          <w:highlight w:val="none"/>
        </w:rPr>
      </w:pPr>
      <w:r>
        <w:rPr>
          <w:highlight w:val="none"/>
        </w:rPr>
        <w:t xml:space="preserve">3.1.1. Раскрепление Грузов на Судне (за исключением </w:t>
      </w:r>
      <w:r>
        <w:rPr>
          <w:highlight w:val="none"/>
        </w:rPr>
        <w:t xml:space="preserve">газорезочных</w:t>
      </w:r>
      <w:r>
        <w:rPr>
          <w:highlight w:val="none"/>
        </w:rPr>
        <w:t xml:space="preserve"> работ).</w:t>
      </w:r>
      <w:r>
        <w:rPr>
          <w:highlight w:val="none"/>
        </w:rPr>
      </w:r>
      <w:r>
        <w:rPr>
          <w:highlight w:val="none"/>
        </w:rPr>
      </w:r>
    </w:p>
    <w:p>
      <w:pPr>
        <w:contextualSpacing/>
        <w:jc w:val="both"/>
        <w:tabs>
          <w:tab w:val="left" w:pos="992" w:leader="none"/>
        </w:tabs>
        <w:rPr>
          <w:highlight w:val="none"/>
        </w:rPr>
      </w:pPr>
      <w:r>
        <w:rPr>
          <w:highlight w:val="none"/>
        </w:rPr>
        <w:t xml:space="preserve">3.1.2. Выгрузка Грузов с Судна на причал. </w:t>
      </w:r>
      <w:r>
        <w:rPr>
          <w:highlight w:val="none"/>
        </w:rPr>
      </w:r>
      <w:r>
        <w:rPr>
          <w:highlight w:val="none"/>
        </w:rPr>
      </w:r>
    </w:p>
    <w:p>
      <w:pPr>
        <w:contextualSpacing/>
        <w:jc w:val="both"/>
        <w:tabs>
          <w:tab w:val="left" w:pos="992" w:leader="none"/>
        </w:tabs>
        <w:rPr>
          <w:highlight w:val="none"/>
        </w:rPr>
      </w:pPr>
      <w:r>
        <w:rPr>
          <w:highlight w:val="none"/>
        </w:rPr>
        <w:t xml:space="preserve">3.1.3. Перемещение Грузов из зоны выгрузки на причале до места складирования в границах Терминала.</w:t>
      </w:r>
      <w:r>
        <w:rPr>
          <w:highlight w:val="none"/>
        </w:rPr>
      </w:r>
      <w:r>
        <w:rPr>
          <w:highlight w:val="none"/>
        </w:rPr>
      </w:r>
    </w:p>
    <w:p>
      <w:pPr>
        <w:contextualSpacing/>
        <w:jc w:val="both"/>
        <w:tabs>
          <w:tab w:val="left" w:pos="992" w:leader="none"/>
        </w:tabs>
        <w:rPr>
          <w:highlight w:val="none"/>
        </w:rPr>
      </w:pPr>
      <w:r>
        <w:rPr>
          <w:highlight w:val="none"/>
        </w:rPr>
        <w:t xml:space="preserve">3.1.4. Технологическое накопление Грузов в пределах установленного срока технологического накопления.</w:t>
      </w:r>
      <w:r>
        <w:rPr>
          <w:highlight w:val="none"/>
        </w:rPr>
      </w:r>
      <w:r>
        <w:rPr>
          <w:highlight w:val="none"/>
        </w:rPr>
      </w:r>
    </w:p>
    <w:p>
      <w:pPr>
        <w:contextualSpacing/>
        <w:jc w:val="both"/>
        <w:tabs>
          <w:tab w:val="left" w:pos="992" w:leader="none"/>
        </w:tabs>
        <w:rPr>
          <w:highlight w:val="none"/>
        </w:rPr>
      </w:pPr>
      <w:r>
        <w:rPr>
          <w:highlight w:val="none"/>
        </w:rPr>
        <w:t xml:space="preserve">3.1.5. Перемещение Грузов от места складирования в зону отгрузки, в границах Терминала.</w:t>
      </w:r>
      <w:r>
        <w:rPr>
          <w:highlight w:val="none"/>
        </w:rPr>
      </w:r>
      <w:r>
        <w:rPr>
          <w:highlight w:val="none"/>
        </w:rPr>
      </w:r>
    </w:p>
    <w:p>
      <w:pPr>
        <w:contextualSpacing/>
        <w:jc w:val="both"/>
        <w:tabs>
          <w:tab w:val="left" w:pos="992" w:leader="none"/>
        </w:tabs>
        <w:rPr>
          <w:highlight w:val="none"/>
        </w:rPr>
      </w:pPr>
      <w:r>
        <w:rPr>
          <w:highlight w:val="none"/>
        </w:rPr>
        <w:t xml:space="preserve">3.1.6. Погрузка Грузов на транспортное средство/Судно. </w:t>
      </w:r>
      <w:r>
        <w:rPr>
          <w:highlight w:val="none"/>
        </w:rPr>
      </w:r>
      <w:r>
        <w:rPr>
          <w:highlight w:val="none"/>
        </w:rPr>
      </w:r>
    </w:p>
    <w:p>
      <w:pPr>
        <w:contextualSpacing/>
        <w:jc w:val="both"/>
        <w:tabs>
          <w:tab w:val="left" w:pos="992" w:leader="none"/>
        </w:tabs>
        <w:rPr>
          <w:highlight w:val="none"/>
        </w:rPr>
      </w:pPr>
      <w:r>
        <w:rPr>
          <w:highlight w:val="none"/>
        </w:rPr>
        <w:t xml:space="preserve">3.1.7. Крепление Грузов на железнодорожном подвижном составе, предусмотренное «Техническими условиями размещения и крепления грузов в вагонах и контейнерах», за исключением работ по дополнительному и специальному креплению.</w:t>
      </w:r>
      <w:r>
        <w:rPr>
          <w:highlight w:val="none"/>
        </w:rPr>
      </w:r>
      <w:r>
        <w:rPr>
          <w:highlight w:val="none"/>
        </w:rPr>
      </w:r>
    </w:p>
    <w:p>
      <w:pPr>
        <w:contextualSpacing/>
        <w:jc w:val="both"/>
        <w:tabs>
          <w:tab w:val="left" w:pos="992" w:leader="none"/>
        </w:tabs>
        <w:rPr>
          <w:spacing w:val="-1"/>
          <w:highlight w:val="none"/>
        </w:rPr>
      </w:pPr>
      <w:r>
        <w:rPr>
          <w:bCs/>
          <w:highlight w:val="none"/>
        </w:rPr>
        <w:t xml:space="preserve">3.1.8. Технологическая к</w:t>
      </w:r>
      <w:r>
        <w:rPr>
          <w:spacing w:val="-1"/>
          <w:highlight w:val="none"/>
        </w:rPr>
        <w:t xml:space="preserve">антовка Груза в процессе выполнения операций.</w:t>
      </w:r>
      <w:r>
        <w:rPr>
          <w:spacing w:val="-1"/>
          <w:highlight w:val="none"/>
        </w:rPr>
      </w:r>
      <w:r>
        <w:rPr>
          <w:spacing w:val="-1"/>
          <w:highlight w:val="none"/>
        </w:rPr>
      </w:r>
    </w:p>
    <w:p>
      <w:pPr>
        <w:jc w:val="both"/>
        <w:rPr>
          <w:spacing w:val="-1"/>
          <w:highlight w:val="none"/>
        </w:rPr>
      </w:pPr>
      <w:r>
        <w:rPr>
          <w:spacing w:val="-1"/>
          <w:highlight w:val="none"/>
        </w:rPr>
        <w:t xml:space="preserve">3.1.9. </w:t>
      </w:r>
      <w:r>
        <w:rPr>
          <w:spacing w:val="-1"/>
          <w:highlight w:val="none"/>
        </w:rPr>
        <w:t xml:space="preserve">Документальное оформление операций с Грузом, включая оформление приема, фиксация операций в Информационной Системе Терминала (далее по тексту – ИС Терминала).</w:t>
      </w:r>
      <w:r>
        <w:rPr>
          <w:spacing w:val="-1"/>
          <w:highlight w:val="none"/>
        </w:rPr>
      </w:r>
      <w:r>
        <w:rPr>
          <w:spacing w:val="-1"/>
          <w:highlight w:val="none"/>
        </w:rPr>
      </w:r>
    </w:p>
    <w:p>
      <w:pPr>
        <w:jc w:val="both"/>
        <w:rPr>
          <w:spacing w:val="-1"/>
          <w:highlight w:val="none"/>
        </w:rPr>
      </w:pPr>
      <w:r>
        <w:rPr>
          <w:spacing w:val="-1"/>
          <w:highlight w:val="none"/>
        </w:rPr>
      </w:r>
      <w:r>
        <w:rPr>
          <w:spacing w:val="-1"/>
          <w:highlight w:val="none"/>
        </w:rPr>
      </w:r>
      <w:r>
        <w:rPr>
          <w:spacing w:val="-1"/>
          <w:highlight w:val="none"/>
        </w:rPr>
      </w:r>
    </w:p>
    <w:p>
      <w:pPr>
        <w:contextualSpacing/>
        <w:jc w:val="both"/>
        <w:tabs>
          <w:tab w:val="left" w:pos="992" w:leader="none"/>
        </w:tabs>
        <w:rPr>
          <w:color w:val="c00000"/>
          <w:highlight w:val="none"/>
        </w:rPr>
      </w:pPr>
      <w:r>
        <w:rPr>
          <w:color w:val="c00000"/>
          <w:highlight w:val="none"/>
        </w:rPr>
      </w:r>
      <w:r>
        <w:rPr>
          <w:color w:val="c00000"/>
          <w:highlight w:val="none"/>
        </w:rPr>
      </w:r>
      <w:r>
        <w:rPr>
          <w:color w:val="c00000"/>
          <w:highlight w:val="none"/>
        </w:rPr>
      </w:r>
    </w:p>
    <w:p>
      <w:pPr>
        <w:jc w:val="both"/>
        <w:rPr>
          <w:spacing w:val="-1"/>
          <w:highlight w:val="none"/>
        </w:rPr>
      </w:pPr>
      <w:r>
        <w:rPr>
          <w:spacing w:val="-1"/>
          <w:highlight w:val="none"/>
        </w:rPr>
        <w:t xml:space="preserve">*3.1.1-3.1.3</w:t>
      </w:r>
      <w:r>
        <w:rPr>
          <w:highlight w:val="none"/>
        </w:rPr>
        <w:t xml:space="preserve">Тарифы на перевалку груза (2-й категории) включают стоимость указанных операций</w:t>
      </w:r>
      <w:r>
        <w:rPr>
          <w:spacing w:val="-1"/>
          <w:highlight w:val="none"/>
        </w:rPr>
      </w:r>
      <w:r>
        <w:rPr>
          <w:spacing w:val="-1"/>
          <w:highlight w:val="none"/>
        </w:rPr>
      </w:r>
    </w:p>
    <w:p>
      <w:pPr>
        <w:contextualSpacing/>
        <w:jc w:val="both"/>
        <w:tabs>
          <w:tab w:val="left" w:pos="992" w:leader="none"/>
        </w:tabs>
        <w:rPr>
          <w:highlight w:val="none"/>
        </w:rPr>
      </w:pPr>
      <w:r>
        <w:rPr>
          <w:spacing w:val="-1"/>
          <w:highlight w:val="none"/>
        </w:rPr>
        <w:t xml:space="preserve">*3.1.4-3.1.</w:t>
      </w:r>
      <w:r>
        <w:rPr>
          <w:spacing w:val="-1"/>
          <w:highlight w:val="none"/>
          <w:lang w:val="en-US"/>
        </w:rPr>
        <w:t xml:space="preserve">9</w:t>
      </w:r>
      <w:r>
        <w:rPr>
          <w:spacing w:val="-1"/>
          <w:highlight w:val="none"/>
        </w:rPr>
        <w:t xml:space="preserve"> </w:t>
      </w:r>
      <w:r>
        <w:rPr>
          <w:strike/>
          <w:spacing w:val="-1"/>
          <w:highlight w:val="none"/>
        </w:rPr>
        <w:t xml:space="preserve"> </w:t>
      </w:r>
      <w:r>
        <w:rPr>
          <w:highlight w:val="none"/>
        </w:rPr>
        <w:t xml:space="preserve">Тарифы</w:t>
      </w:r>
      <w:r>
        <w:rPr>
          <w:highlight w:val="none"/>
        </w:rPr>
        <w:t xml:space="preserve"> на перевалку груза (3-й категории) включают стоимость указанных операций</w:t>
      </w:r>
      <w:r>
        <w:rPr>
          <w:highlight w:val="none"/>
        </w:rPr>
      </w:r>
      <w:r>
        <w:rPr>
          <w:highlight w:val="none"/>
        </w:rPr>
      </w:r>
    </w:p>
    <w:p>
      <w:pPr>
        <w:contextualSpacing/>
        <w:jc w:val="both"/>
        <w:tabs>
          <w:tab w:val="left" w:pos="992" w:leader="none"/>
        </w:tabs>
        <w:rPr>
          <w:color w:val="c00000"/>
          <w:highlight w:val="none"/>
        </w:rPr>
      </w:pPr>
      <w:r>
        <w:rPr>
          <w:color w:val="c00000"/>
          <w:highlight w:val="none"/>
        </w:rPr>
      </w:r>
      <w:r>
        <w:rPr>
          <w:color w:val="c00000"/>
          <w:highlight w:val="none"/>
        </w:rPr>
      </w:r>
      <w:r>
        <w:rPr>
          <w:color w:val="c00000"/>
          <w:highlight w:val="none"/>
        </w:rPr>
      </w:r>
    </w:p>
    <w:p>
      <w:pPr>
        <w:contextualSpacing/>
        <w:jc w:val="both"/>
        <w:tabs>
          <w:tab w:val="left" w:pos="992" w:leader="none"/>
        </w:tabs>
        <w:rPr>
          <w:highlight w:val="none"/>
        </w:rPr>
      </w:pPr>
      <w:r>
        <w:rPr>
          <w:b/>
          <w:highlight w:val="none"/>
        </w:rPr>
        <w:t xml:space="preserve">3.2. Тарифы на перевалку экспортных/каботажных Грузов включают стоимость следующих операций.</w:t>
      </w:r>
      <w:r>
        <w:rPr>
          <w:highlight w:val="none"/>
        </w:rPr>
        <w:t xml:space="preserve"> </w:t>
      </w:r>
      <w:r>
        <w:rPr>
          <w:highlight w:val="none"/>
        </w:rPr>
      </w:r>
      <w:r>
        <w:rPr>
          <w:highlight w:val="none"/>
        </w:rPr>
      </w:r>
    </w:p>
    <w:p>
      <w:pPr>
        <w:contextualSpacing/>
        <w:jc w:val="both"/>
        <w:tabs>
          <w:tab w:val="left" w:pos="992" w:leader="none"/>
        </w:tabs>
        <w:rPr>
          <w:highlight w:val="none"/>
        </w:rPr>
      </w:pPr>
      <w:r>
        <w:rPr>
          <w:highlight w:val="none"/>
        </w:rPr>
        <w:t xml:space="preserve">3.2.1. Раскрепление Грузов на железнодорожном подвижном составе/Судне (за исключением </w:t>
      </w:r>
      <w:r>
        <w:rPr>
          <w:highlight w:val="none"/>
        </w:rPr>
        <w:t xml:space="preserve">газорезочных</w:t>
      </w:r>
      <w:r>
        <w:rPr>
          <w:highlight w:val="none"/>
        </w:rPr>
        <w:t xml:space="preserve"> работ). </w:t>
      </w:r>
      <w:r>
        <w:rPr>
          <w:highlight w:val="none"/>
        </w:rPr>
      </w:r>
      <w:r>
        <w:rPr>
          <w:highlight w:val="none"/>
        </w:rPr>
      </w:r>
    </w:p>
    <w:p>
      <w:pPr>
        <w:contextualSpacing/>
        <w:jc w:val="both"/>
        <w:tabs>
          <w:tab w:val="left" w:pos="992" w:leader="none"/>
        </w:tabs>
        <w:rPr>
          <w:highlight w:val="none"/>
        </w:rPr>
      </w:pPr>
      <w:r>
        <w:rPr>
          <w:highlight w:val="none"/>
        </w:rPr>
        <w:t xml:space="preserve">3.2.2. Выгрузка Грузов из транспортного средства/Судна. </w:t>
      </w:r>
      <w:r>
        <w:rPr>
          <w:highlight w:val="none"/>
        </w:rPr>
      </w:r>
      <w:r>
        <w:rPr>
          <w:highlight w:val="none"/>
        </w:rPr>
      </w:r>
    </w:p>
    <w:p>
      <w:pPr>
        <w:pStyle w:val="863"/>
        <w:contextualSpacing/>
        <w:jc w:val="both"/>
        <w:spacing w:after="0" w:line="240" w:lineRule="auto"/>
        <w:tabs>
          <w:tab w:val="left" w:pos="992" w:leader="none"/>
        </w:tabs>
        <w:rPr>
          <w:spacing w:val="-11"/>
          <w:highlight w:val="none"/>
        </w:rPr>
      </w:pPr>
      <w:r>
        <w:rPr>
          <w:spacing w:val="-11"/>
          <w:highlight w:val="none"/>
        </w:rPr>
        <w:t xml:space="preserve">3.2.3. Перемещение Грузов из зоны выгрузки в место складирования в границах Терминала. </w:t>
      </w:r>
      <w:r>
        <w:rPr>
          <w:spacing w:val="-11"/>
          <w:highlight w:val="none"/>
        </w:rPr>
      </w:r>
      <w:r>
        <w:rPr>
          <w:spacing w:val="-11"/>
          <w:highlight w:val="none"/>
        </w:rPr>
      </w:r>
    </w:p>
    <w:p>
      <w:pPr>
        <w:contextualSpacing/>
        <w:jc w:val="both"/>
        <w:tabs>
          <w:tab w:val="left" w:pos="992" w:leader="none"/>
        </w:tabs>
        <w:rPr>
          <w:spacing w:val="-17"/>
          <w:highlight w:val="none"/>
        </w:rPr>
      </w:pPr>
      <w:r>
        <w:rPr>
          <w:spacing w:val="-11"/>
          <w:highlight w:val="none"/>
        </w:rPr>
        <w:t xml:space="preserve">3.2.4. </w:t>
      </w:r>
      <w:r>
        <w:rPr>
          <w:spacing w:val="-17"/>
          <w:highlight w:val="none"/>
        </w:rPr>
        <w:t xml:space="preserve">Технологическое накопление Грузов в пределах установленного срока технологического накопления.</w:t>
      </w:r>
      <w:r>
        <w:rPr>
          <w:spacing w:val="-17"/>
          <w:highlight w:val="none"/>
        </w:rPr>
      </w:r>
      <w:r>
        <w:rPr>
          <w:spacing w:val="-17"/>
          <w:highlight w:val="none"/>
        </w:rPr>
      </w:r>
    </w:p>
    <w:p>
      <w:pPr>
        <w:contextualSpacing/>
        <w:jc w:val="both"/>
        <w:tabs>
          <w:tab w:val="left" w:pos="992" w:leader="none"/>
        </w:tabs>
        <w:rPr>
          <w:spacing w:val="-11"/>
          <w:highlight w:val="none"/>
        </w:rPr>
      </w:pPr>
      <w:r>
        <w:rPr>
          <w:spacing w:val="-11"/>
          <w:highlight w:val="none"/>
        </w:rPr>
        <w:t xml:space="preserve">3.2.5. Перемещение Грузов от места складирования на причал погрузки, в границах Терминала.</w:t>
      </w:r>
      <w:r>
        <w:rPr>
          <w:spacing w:val="-11"/>
          <w:highlight w:val="none"/>
        </w:rPr>
      </w:r>
      <w:r>
        <w:rPr>
          <w:spacing w:val="-11"/>
          <w:highlight w:val="none"/>
        </w:rPr>
      </w:r>
    </w:p>
    <w:p>
      <w:pPr>
        <w:contextualSpacing/>
        <w:jc w:val="both"/>
        <w:tabs>
          <w:tab w:val="left" w:pos="992" w:leader="none"/>
        </w:tabs>
        <w:rPr>
          <w:highlight w:val="none"/>
        </w:rPr>
      </w:pPr>
      <w:r>
        <w:rPr>
          <w:highlight w:val="none"/>
        </w:rPr>
        <w:t xml:space="preserve">3.2.6. Погрузка Грузов на Судно в соответствии с согласованным грузовым планом. </w:t>
      </w:r>
      <w:r>
        <w:rPr>
          <w:highlight w:val="none"/>
        </w:rPr>
      </w:r>
      <w:r>
        <w:rPr>
          <w:highlight w:val="none"/>
        </w:rPr>
      </w:r>
    </w:p>
    <w:p>
      <w:pPr>
        <w:contextualSpacing/>
        <w:jc w:val="both"/>
        <w:tabs>
          <w:tab w:val="left" w:pos="992" w:leader="none"/>
        </w:tabs>
        <w:rPr>
          <w:highlight w:val="none"/>
        </w:rPr>
      </w:pPr>
      <w:r>
        <w:rPr>
          <w:highlight w:val="none"/>
        </w:rPr>
        <w:t xml:space="preserve">3.2.7. Крепление Грузов на Судне, за исключением работ по дополнительному и специальному креплению.</w:t>
      </w:r>
      <w:r>
        <w:rPr>
          <w:highlight w:val="none"/>
        </w:rPr>
      </w:r>
      <w:r>
        <w:rPr>
          <w:highlight w:val="none"/>
        </w:rPr>
      </w:r>
    </w:p>
    <w:p>
      <w:pPr>
        <w:contextualSpacing/>
        <w:jc w:val="both"/>
        <w:tabs>
          <w:tab w:val="left" w:pos="992" w:leader="none"/>
        </w:tabs>
        <w:rPr>
          <w:highlight w:val="none"/>
        </w:rPr>
      </w:pPr>
      <w:r>
        <w:rPr>
          <w:bCs/>
          <w:highlight w:val="none"/>
        </w:rPr>
        <w:t xml:space="preserve">3.2.8. Технологическая к</w:t>
      </w:r>
      <w:r>
        <w:rPr>
          <w:spacing w:val="-1"/>
          <w:highlight w:val="none"/>
        </w:rPr>
        <w:t xml:space="preserve">антовка Груза в процессе выполнения операций.</w:t>
      </w:r>
      <w:r>
        <w:rPr>
          <w:highlight w:val="none"/>
        </w:rPr>
      </w:r>
      <w:r>
        <w:rPr>
          <w:highlight w:val="none"/>
        </w:rPr>
      </w:r>
    </w:p>
    <w:p>
      <w:pPr>
        <w:jc w:val="both"/>
        <w:rPr>
          <w:spacing w:val="-1"/>
          <w:highlight w:val="none"/>
        </w:rPr>
      </w:pPr>
      <w:r>
        <w:rPr>
          <w:spacing w:val="-1"/>
          <w:highlight w:val="none"/>
        </w:rPr>
        <w:t xml:space="preserve">3.</w:t>
      </w:r>
      <w:r>
        <w:rPr>
          <w:spacing w:val="-1"/>
          <w:highlight w:val="none"/>
          <w:lang w:val="en-US"/>
        </w:rPr>
        <w:t xml:space="preserve">2</w:t>
      </w:r>
      <w:r>
        <w:rPr>
          <w:spacing w:val="-1"/>
          <w:highlight w:val="none"/>
        </w:rPr>
        <w:t xml:space="preserve">.9. </w:t>
      </w:r>
      <w:r>
        <w:rPr>
          <w:spacing w:val="-1"/>
          <w:highlight w:val="none"/>
        </w:rPr>
        <w:t xml:space="preserve">Документальное оформление операций с Грузом, включая оформление приема, фиксация операций в Информационной Системе Терминала (далее по тексту – ИС Терминала).</w:t>
      </w:r>
      <w:r>
        <w:rPr>
          <w:spacing w:val="-1"/>
          <w:highlight w:val="none"/>
        </w:rPr>
      </w:r>
      <w:r>
        <w:rPr>
          <w:spacing w:val="-1"/>
          <w:highlight w:val="none"/>
        </w:rPr>
      </w:r>
    </w:p>
    <w:p>
      <w:pPr>
        <w:jc w:val="both"/>
        <w:rPr>
          <w:spacing w:val="-1"/>
          <w:highlight w:val="none"/>
        </w:rPr>
      </w:pPr>
      <w:r>
        <w:rPr>
          <w:spacing w:val="-1"/>
          <w:highlight w:val="none"/>
        </w:rPr>
      </w:r>
      <w:r>
        <w:rPr>
          <w:spacing w:val="-1"/>
          <w:highlight w:val="none"/>
        </w:rPr>
      </w:r>
      <w:r>
        <w:rPr>
          <w:spacing w:val="-1"/>
          <w:highlight w:val="none"/>
        </w:rPr>
      </w:r>
    </w:p>
    <w:p>
      <w:pPr>
        <w:contextualSpacing/>
        <w:jc w:val="both"/>
        <w:tabs>
          <w:tab w:val="left" w:pos="992" w:leader="none"/>
        </w:tabs>
        <w:rPr>
          <w:highlight w:val="none"/>
        </w:rPr>
      </w:pPr>
      <w:r>
        <w:rPr>
          <w:highlight w:val="none"/>
        </w:rPr>
      </w:r>
      <w:r>
        <w:rPr>
          <w:highlight w:val="none"/>
        </w:rPr>
      </w:r>
      <w:r>
        <w:rPr>
          <w:highlight w:val="none"/>
        </w:rPr>
      </w:r>
    </w:p>
    <w:p>
      <w:pPr>
        <w:contextualSpacing/>
        <w:jc w:val="both"/>
        <w:tabs>
          <w:tab w:val="left" w:pos="992" w:leader="none"/>
        </w:tabs>
        <w:rPr>
          <w:highlight w:val="none"/>
        </w:rPr>
      </w:pPr>
      <w:r>
        <w:rPr>
          <w:highlight w:val="none"/>
        </w:rPr>
      </w:r>
      <w:r>
        <w:rPr>
          <w:highlight w:val="none"/>
        </w:rPr>
      </w:r>
      <w:r>
        <w:rPr>
          <w:highlight w:val="none"/>
        </w:rPr>
      </w:r>
    </w:p>
    <w:p>
      <w:pPr>
        <w:jc w:val="both"/>
        <w:rPr>
          <w:spacing w:val="-1"/>
          <w:highlight w:val="none"/>
        </w:rPr>
      </w:pPr>
      <w:r>
        <w:rPr>
          <w:spacing w:val="-1"/>
          <w:highlight w:val="none"/>
        </w:rPr>
        <w:t xml:space="preserve">*3.2.5-3.2.</w:t>
      </w:r>
      <w:r>
        <w:rPr>
          <w:spacing w:val="-1"/>
          <w:highlight w:val="none"/>
          <w:lang w:val="en-US"/>
        </w:rPr>
        <w:t xml:space="preserve">9</w:t>
      </w:r>
      <w:r>
        <w:rPr>
          <w:spacing w:val="-1"/>
          <w:highlight w:val="none"/>
        </w:rPr>
        <w:t xml:space="preserve">  </w:t>
      </w:r>
      <w:r>
        <w:rPr>
          <w:highlight w:val="none"/>
        </w:rPr>
        <w:t xml:space="preserve">Тарифы</w:t>
      </w:r>
      <w:r>
        <w:rPr>
          <w:highlight w:val="none"/>
        </w:rPr>
        <w:t xml:space="preserve"> на перевалку груза (2-й категории) включают стоимость указанных операций</w:t>
      </w:r>
      <w:r>
        <w:rPr>
          <w:spacing w:val="-1"/>
          <w:highlight w:val="none"/>
        </w:rPr>
      </w:r>
      <w:r>
        <w:rPr>
          <w:spacing w:val="-1"/>
          <w:highlight w:val="none"/>
        </w:rPr>
      </w:r>
    </w:p>
    <w:p>
      <w:pPr>
        <w:jc w:val="both"/>
        <w:rPr>
          <w:spacing w:val="-1"/>
          <w:highlight w:val="none"/>
        </w:rPr>
      </w:pPr>
      <w:r>
        <w:rPr>
          <w:spacing w:val="-1"/>
          <w:highlight w:val="none"/>
        </w:rPr>
        <w:t xml:space="preserve">*3.2.1-3.2.</w:t>
      </w:r>
      <w:r>
        <w:rPr>
          <w:spacing w:val="-1"/>
          <w:highlight w:val="none"/>
        </w:rPr>
        <w:t xml:space="preserve">4  </w:t>
      </w:r>
      <w:r>
        <w:rPr>
          <w:highlight w:val="none"/>
        </w:rPr>
        <w:t xml:space="preserve">Тарифы</w:t>
      </w:r>
      <w:r>
        <w:rPr>
          <w:highlight w:val="none"/>
        </w:rPr>
        <w:t xml:space="preserve"> на перевалку груза (3-й категории) включают стоимость указанных операций</w:t>
      </w:r>
      <w:r>
        <w:rPr>
          <w:spacing w:val="-1"/>
          <w:highlight w:val="none"/>
        </w:rPr>
      </w:r>
      <w:r>
        <w:rPr>
          <w:spacing w:val="-1"/>
          <w:highlight w:val="none"/>
        </w:rPr>
      </w:r>
    </w:p>
    <w:p>
      <w:pPr>
        <w:contextualSpacing/>
        <w:jc w:val="both"/>
        <w:tabs>
          <w:tab w:val="left" w:pos="992" w:leader="none"/>
        </w:tabs>
        <w:rPr>
          <w:color w:val="c00000"/>
          <w:highlight w:val="none"/>
        </w:rPr>
      </w:pPr>
      <w:r>
        <w:rPr>
          <w:color w:val="c00000"/>
          <w:highlight w:val="none"/>
        </w:rPr>
      </w:r>
      <w:r>
        <w:rPr>
          <w:color w:val="c00000"/>
          <w:highlight w:val="none"/>
        </w:rPr>
      </w:r>
      <w:r>
        <w:rPr>
          <w:color w:val="c00000"/>
          <w:highlight w:val="none"/>
        </w:rPr>
      </w:r>
    </w:p>
    <w:p>
      <w:pPr>
        <w:contextualSpacing/>
        <w:jc w:val="both"/>
        <w:tabs>
          <w:tab w:val="left" w:pos="992" w:leader="none"/>
        </w:tabs>
        <w:rPr>
          <w:b/>
          <w:highlight w:val="none"/>
        </w:rPr>
      </w:pPr>
      <w:r>
        <w:rPr>
          <w:b/>
          <w:highlight w:val="none"/>
        </w:rPr>
        <w:t xml:space="preserve">3.3. Тарифы на хранение Грузов.</w:t>
      </w:r>
      <w:r>
        <w:rPr>
          <w:b/>
          <w:highlight w:val="none"/>
        </w:rPr>
      </w:r>
      <w:r>
        <w:rPr>
          <w:b/>
          <w:highlight w:val="none"/>
        </w:rPr>
      </w:r>
    </w:p>
    <w:p>
      <w:pPr>
        <w:contextualSpacing/>
        <w:jc w:val="both"/>
        <w:tabs>
          <w:tab w:val="left" w:pos="992" w:leader="none"/>
        </w:tabs>
        <w:rPr>
          <w:highlight w:val="none"/>
        </w:rPr>
      </w:pPr>
      <w:r>
        <w:rPr>
          <w:highlight w:val="none"/>
        </w:rPr>
        <w:t xml:space="preserve">3.3.1. Тарифы на хранение включают стоимость хранения единицы измерения Груза в сутки (неполные сутки принимаются как полные). Сутки считаются с 00 часов 00 минут до </w:t>
      </w:r>
      <w:r>
        <w:rPr>
          <w:highlight w:val="none"/>
          <w:lang w:val="en-US"/>
        </w:rPr>
        <w:t xml:space="preserve">23</w:t>
      </w:r>
      <w:r>
        <w:rPr>
          <w:highlight w:val="none"/>
        </w:rPr>
        <w:t xml:space="preserve"> часов </w:t>
      </w:r>
      <w:r>
        <w:rPr>
          <w:highlight w:val="none"/>
          <w:lang w:val="en-US"/>
        </w:rPr>
        <w:t xml:space="preserve">59</w:t>
      </w:r>
      <w:r>
        <w:rPr>
          <w:highlight w:val="none"/>
        </w:rPr>
        <w:t xml:space="preserve"> минут.</w:t>
      </w:r>
      <w:r>
        <w:rPr>
          <w:highlight w:val="none"/>
        </w:rPr>
      </w:r>
      <w:r>
        <w:rPr>
          <w:highlight w:val="none"/>
        </w:rPr>
      </w:r>
    </w:p>
    <w:p>
      <w:pPr>
        <w:contextualSpacing/>
        <w:jc w:val="both"/>
        <w:tabs>
          <w:tab w:val="left" w:pos="992" w:leader="none"/>
        </w:tabs>
        <w:rPr>
          <w:b/>
          <w:bCs/>
          <w:color w:val="c00000"/>
          <w:highlight w:val="none"/>
        </w:rPr>
      </w:pPr>
      <w:r>
        <w:rPr>
          <w:b/>
          <w:bCs/>
          <w:color w:val="c00000"/>
          <w:highlight w:val="none"/>
        </w:rPr>
      </w:r>
      <w:r>
        <w:rPr>
          <w:b/>
          <w:bCs/>
          <w:color w:val="c00000"/>
          <w:highlight w:val="none"/>
        </w:rPr>
      </w:r>
      <w:r>
        <w:rPr>
          <w:b/>
          <w:bCs/>
          <w:color w:val="c00000"/>
          <w:highlight w:val="none"/>
        </w:rPr>
      </w:r>
    </w:p>
    <w:p>
      <w:pPr>
        <w:contextualSpacing/>
        <w:jc w:val="both"/>
        <w:tabs>
          <w:tab w:val="left" w:pos="992" w:leader="none"/>
        </w:tabs>
        <w:rPr>
          <w:b/>
          <w:bCs/>
          <w:highlight w:val="none"/>
        </w:rPr>
      </w:pPr>
      <w:r>
        <w:rPr>
          <w:b/>
          <w:highlight w:val="none"/>
        </w:rPr>
        <w:t xml:space="preserve">Примечания к Главе 3:</w:t>
      </w:r>
      <w:r>
        <w:rPr>
          <w:b/>
          <w:bCs/>
          <w:highlight w:val="none"/>
        </w:rPr>
      </w:r>
      <w:r>
        <w:rPr>
          <w:b/>
          <w:bCs/>
          <w:highlight w:val="none"/>
        </w:rPr>
      </w:r>
    </w:p>
    <w:p>
      <w:pPr>
        <w:contextualSpacing/>
        <w:jc w:val="both"/>
        <w:tabs>
          <w:tab w:val="left" w:pos="992" w:leader="none"/>
        </w:tabs>
        <w:rPr>
          <w:highlight w:val="none"/>
        </w:rPr>
      </w:pPr>
      <w:r>
        <w:rPr>
          <w:b/>
          <w:highlight w:val="none"/>
        </w:rPr>
        <w:t xml:space="preserve">Примечание 1. </w:t>
      </w:r>
      <w:r>
        <w:rPr>
          <w:highlight w:val="none"/>
        </w:rPr>
        <w:t xml:space="preserve">Тарифы включают весь перечисленный в Главе 3 комплекс операций, производимых Оператором в отношении Грузов.</w:t>
      </w:r>
      <w:r>
        <w:rPr>
          <w:highlight w:val="none"/>
        </w:rPr>
      </w:r>
      <w:r>
        <w:rPr>
          <w:highlight w:val="none"/>
        </w:rPr>
      </w:r>
    </w:p>
    <w:p>
      <w:pPr>
        <w:contextualSpacing/>
        <w:jc w:val="both"/>
        <w:tabs>
          <w:tab w:val="left" w:pos="992" w:leader="none"/>
        </w:tabs>
        <w:rPr>
          <w:spacing w:val="-11"/>
          <w:highlight w:val="none"/>
        </w:rPr>
      </w:pPr>
      <w:r>
        <w:rPr>
          <w:b/>
          <w:spacing w:val="-11"/>
          <w:highlight w:val="none"/>
        </w:rPr>
        <w:t xml:space="preserve">Примечание 2. </w:t>
      </w:r>
      <w:r>
        <w:rPr>
          <w:spacing w:val="-11"/>
          <w:highlight w:val="none"/>
        </w:rPr>
        <w:t xml:space="preserve">Под работами по </w:t>
      </w:r>
      <w:r>
        <w:rPr>
          <w:i/>
          <w:spacing w:val="-11"/>
          <w:highlight w:val="none"/>
        </w:rPr>
        <w:t xml:space="preserve">специальному креплению Груза на железнодорожном подвижном составе</w:t>
      </w:r>
      <w:r>
        <w:rPr>
          <w:spacing w:val="-11"/>
          <w:highlight w:val="none"/>
        </w:rPr>
        <w:t xml:space="preserve"> понимаются  работы  по креплению Грузов на открытом под</w:t>
      </w:r>
      <w:r>
        <w:rPr>
          <w:spacing w:val="-11"/>
          <w:highlight w:val="none"/>
        </w:rPr>
        <w:t xml:space="preserve">вижном составе, поименованных в Таблице 1 (номер группы груза 9, 10, 11 и 12), и Грузы способ размещения и крепления которых на железнодорожном подвижном составе не установлен «Техническими условиями размещения и крепления грузов в вагонах и контейнерах». </w:t>
      </w:r>
      <w:r>
        <w:rPr>
          <w:spacing w:val="-11"/>
          <w:highlight w:val="none"/>
        </w:rPr>
      </w:r>
      <w:r>
        <w:rPr>
          <w:spacing w:val="-11"/>
          <w:highlight w:val="none"/>
        </w:rPr>
      </w:r>
    </w:p>
    <w:p>
      <w:pPr>
        <w:contextualSpacing/>
        <w:jc w:val="both"/>
        <w:tabs>
          <w:tab w:val="left" w:pos="992" w:leader="none"/>
        </w:tabs>
        <w:rPr>
          <w:highlight w:val="none"/>
        </w:rPr>
      </w:pPr>
      <w:r>
        <w:rPr>
          <w:b/>
          <w:highlight w:val="none"/>
        </w:rPr>
        <w:t xml:space="preserve">Примечание 3. </w:t>
      </w:r>
      <w:r>
        <w:rPr>
          <w:highlight w:val="none"/>
        </w:rPr>
        <w:t xml:space="preserve">Под работами по </w:t>
      </w:r>
      <w:r>
        <w:rPr>
          <w:i/>
          <w:highlight w:val="none"/>
        </w:rPr>
        <w:t xml:space="preserve">специальному креплению груза на Судах</w:t>
      </w:r>
      <w:r>
        <w:rPr>
          <w:highlight w:val="none"/>
        </w:rPr>
        <w:t xml:space="preserve"> понимаются работы по креплению грузов сверх работ, установленных “Общими и специальными правилами перевозки грузов 4М”.</w:t>
      </w:r>
      <w:r>
        <w:rPr>
          <w:highlight w:val="none"/>
        </w:rPr>
      </w:r>
      <w:r>
        <w:rPr>
          <w:highlight w:val="none"/>
        </w:rPr>
      </w:r>
    </w:p>
    <w:p>
      <w:pPr>
        <w:contextualSpacing/>
        <w:jc w:val="both"/>
        <w:tabs>
          <w:tab w:val="left" w:pos="992" w:leader="none"/>
        </w:tabs>
        <w:rPr>
          <w:highlight w:val="none"/>
        </w:rPr>
      </w:pPr>
      <w:r>
        <w:rPr>
          <w:b/>
          <w:bCs/>
          <w:highlight w:val="none"/>
        </w:rPr>
        <w:t xml:space="preserve">Примечание 4.</w:t>
      </w:r>
      <w:r>
        <w:rPr>
          <w:spacing w:val="-1"/>
          <w:highlight w:val="none"/>
        </w:rPr>
        <w:t xml:space="preserve"> </w:t>
      </w:r>
      <w:r>
        <w:rPr>
          <w:highlight w:val="none"/>
        </w:rPr>
        <w:t xml:space="preserve">Под работами по </w:t>
      </w:r>
      <w:r>
        <w:rPr>
          <w:i/>
          <w:iCs/>
          <w:highlight w:val="none"/>
        </w:rPr>
        <w:t xml:space="preserve">дополнительному креплению</w:t>
      </w:r>
      <w:r>
        <w:rPr>
          <w:highlight w:val="none"/>
        </w:rPr>
        <w:t xml:space="preserve"> груза понимается дополнительное крепление груза по заявке заказчика с использованием сепарационного крепежного материала Оператора. </w:t>
      </w:r>
      <w:r>
        <w:rPr>
          <w:highlight w:val="none"/>
        </w:rPr>
      </w:r>
      <w:r>
        <w:rPr>
          <w:highlight w:val="none"/>
        </w:rPr>
      </w:r>
    </w:p>
    <w:p>
      <w:pPr>
        <w:contextualSpacing/>
        <w:ind w:firstLine="709"/>
        <w:jc w:val="center"/>
        <w:tabs>
          <w:tab w:val="left" w:pos="992" w:leader="none"/>
        </w:tabs>
        <w:rPr>
          <w:b/>
          <w:color w:val="c00000"/>
          <w:highlight w:val="none"/>
        </w:rPr>
      </w:pPr>
      <w:r>
        <w:rPr>
          <w:b/>
          <w:color w:val="c00000"/>
          <w:highlight w:val="none"/>
        </w:rPr>
      </w:r>
      <w:r>
        <w:rPr>
          <w:b/>
          <w:color w:val="c00000"/>
          <w:highlight w:val="none"/>
        </w:rPr>
      </w:r>
      <w:r>
        <w:rPr>
          <w:b/>
          <w:color w:val="c00000"/>
          <w:highlight w:val="none"/>
        </w:rPr>
      </w:r>
    </w:p>
    <w:p>
      <w:pPr>
        <w:contextualSpacing/>
        <w:ind w:firstLine="709"/>
        <w:jc w:val="center"/>
        <w:tabs>
          <w:tab w:val="left" w:pos="992" w:leader="none"/>
        </w:tabs>
        <w:rPr>
          <w:b/>
          <w:highlight w:val="none"/>
        </w:rPr>
      </w:pPr>
      <w:r>
        <w:rPr>
          <w:b/>
          <w:highlight w:val="none"/>
        </w:rPr>
        <w:t xml:space="preserve">Глава 4. ПРИМЕНЕНИЕ ТАРИФОВ.</w:t>
      </w:r>
      <w:r>
        <w:rPr>
          <w:b/>
          <w:highlight w:val="none"/>
        </w:rPr>
      </w:r>
      <w:r>
        <w:rPr>
          <w:b/>
          <w:highlight w:val="none"/>
        </w:rPr>
      </w:r>
    </w:p>
    <w:p>
      <w:pPr>
        <w:contextualSpacing/>
        <w:ind w:firstLine="709"/>
        <w:jc w:val="both"/>
        <w:tabs>
          <w:tab w:val="left" w:pos="992" w:leader="none"/>
        </w:tabs>
        <w:rPr>
          <w:color w:val="c00000"/>
          <w:highlight w:val="none"/>
        </w:rPr>
      </w:pPr>
      <w:r>
        <w:rPr>
          <w:color w:val="c00000"/>
          <w:highlight w:val="none"/>
        </w:rPr>
      </w:r>
      <w:r>
        <w:rPr>
          <w:color w:val="c00000"/>
          <w:highlight w:val="none"/>
        </w:rPr>
      </w:r>
      <w:r>
        <w:rPr>
          <w:color w:val="c00000"/>
          <w:highlight w:val="none"/>
        </w:rPr>
      </w:r>
    </w:p>
    <w:p>
      <w:pPr>
        <w:contextualSpacing/>
        <w:jc w:val="both"/>
        <w:tabs>
          <w:tab w:val="left" w:pos="992" w:leader="none"/>
        </w:tabs>
        <w:rPr>
          <w:b/>
          <w:highlight w:val="none"/>
        </w:rPr>
      </w:pPr>
      <w:r>
        <w:rPr>
          <w:b/>
          <w:highlight w:val="none"/>
        </w:rPr>
        <w:t xml:space="preserve">4.1.</w:t>
      </w:r>
      <w:r>
        <w:rPr>
          <w:b/>
          <w:highlight w:val="none"/>
        </w:rPr>
        <w:tab/>
        <w:t xml:space="preserve">Определение тарифа за перевалку и хранение Груза.</w:t>
      </w:r>
      <w:r>
        <w:rPr>
          <w:b/>
          <w:highlight w:val="none"/>
        </w:rPr>
      </w:r>
      <w:r>
        <w:rPr>
          <w:b/>
          <w:highlight w:val="none"/>
        </w:rPr>
      </w:r>
    </w:p>
    <w:p>
      <w:pPr>
        <w:contextualSpacing/>
        <w:jc w:val="both"/>
        <w:tabs>
          <w:tab w:val="left" w:pos="992" w:leader="none"/>
        </w:tabs>
        <w:rPr>
          <w:highlight w:val="none"/>
        </w:rPr>
      </w:pPr>
      <w:r>
        <w:rPr>
          <w:highlight w:val="none"/>
        </w:rPr>
        <w:t xml:space="preserve">4.1.1. Определение тарифа за перевалку и хранение Груза производится в соответствии с классификацией тарифов и группой Грузов, предусмотренной настоящим Приложением и указанной в Таблицах тарифов.</w:t>
      </w:r>
      <w:r>
        <w:rPr>
          <w:highlight w:val="none"/>
        </w:rPr>
      </w:r>
      <w:r>
        <w:rPr>
          <w:highlight w:val="none"/>
        </w:rPr>
      </w:r>
    </w:p>
    <w:p>
      <w:pPr>
        <w:contextualSpacing/>
        <w:jc w:val="both"/>
        <w:tabs>
          <w:tab w:val="left" w:pos="992" w:leader="none"/>
        </w:tabs>
        <w:rPr>
          <w:highlight w:val="none"/>
        </w:rPr>
      </w:pPr>
      <w:r>
        <w:rPr>
          <w:highlight w:val="none"/>
        </w:rPr>
        <w:t xml:space="preserve">4.1.2. По Грузам, не подходящим под приведенную в Таблицах укрупненную номенклатуру Груза, применяются максимальные тарифы, предусмотренные для Грузов с аналогичным видом упаковки, либо близким по свойствам.  </w:t>
      </w:r>
      <w:r>
        <w:rPr>
          <w:highlight w:val="none"/>
        </w:rPr>
      </w:r>
      <w:r>
        <w:rPr>
          <w:highlight w:val="none"/>
        </w:rPr>
      </w:r>
    </w:p>
    <w:p>
      <w:pPr>
        <w:contextualSpacing/>
        <w:jc w:val="both"/>
        <w:tabs>
          <w:tab w:val="left" w:pos="992" w:leader="none"/>
        </w:tabs>
        <w:rPr>
          <w:highlight w:val="none"/>
        </w:rPr>
      </w:pPr>
      <w:r>
        <w:rPr>
          <w:highlight w:val="none"/>
        </w:rPr>
        <w:t xml:space="preserve">4.1.3. При определении тарифа за перевалку и хранение Груза используется одна из следующих   единиц измерения Груза:</w:t>
      </w:r>
      <w:r>
        <w:rPr>
          <w:highlight w:val="none"/>
        </w:rPr>
      </w:r>
      <w:r>
        <w:rPr>
          <w:highlight w:val="none"/>
        </w:rPr>
      </w:r>
    </w:p>
    <w:p>
      <w:pPr>
        <w:contextualSpacing/>
        <w:jc w:val="both"/>
        <w:tabs>
          <w:tab w:val="left" w:pos="992" w:leader="none"/>
        </w:tabs>
        <w:rPr>
          <w:highlight w:val="none"/>
        </w:rPr>
      </w:pPr>
      <w:r>
        <w:rPr>
          <w:highlight w:val="none"/>
        </w:rPr>
        <w:t xml:space="preserve">количество единиц;</w:t>
      </w:r>
      <w:r>
        <w:rPr>
          <w:highlight w:val="none"/>
        </w:rPr>
      </w:r>
      <w:r>
        <w:rPr>
          <w:highlight w:val="none"/>
        </w:rPr>
      </w:r>
    </w:p>
    <w:p>
      <w:pPr>
        <w:contextualSpacing/>
        <w:jc w:val="both"/>
        <w:tabs>
          <w:tab w:val="left" w:pos="992" w:leader="none"/>
        </w:tabs>
        <w:rPr>
          <w:highlight w:val="none"/>
        </w:rPr>
      </w:pPr>
      <w:r>
        <w:rPr>
          <w:highlight w:val="none"/>
        </w:rPr>
        <w:t xml:space="preserve">метрическая тонна;</w:t>
      </w:r>
      <w:r>
        <w:rPr>
          <w:highlight w:val="none"/>
        </w:rPr>
      </w:r>
      <w:r>
        <w:rPr>
          <w:highlight w:val="none"/>
        </w:rPr>
      </w:r>
    </w:p>
    <w:p>
      <w:pPr>
        <w:contextualSpacing/>
        <w:jc w:val="both"/>
        <w:tabs>
          <w:tab w:val="left" w:pos="992" w:leader="none"/>
        </w:tabs>
        <w:rPr>
          <w:highlight w:val="none"/>
        </w:rPr>
      </w:pPr>
      <w:r>
        <w:rPr>
          <w:highlight w:val="none"/>
        </w:rPr>
        <w:t xml:space="preserve">кубический метр</w:t>
      </w:r>
      <w:r>
        <w:rPr>
          <w:highlight w:val="none"/>
        </w:rPr>
        <w:t xml:space="preserve">;</w:t>
      </w:r>
      <w:r>
        <w:rPr>
          <w:highlight w:val="none"/>
        </w:rPr>
      </w:r>
      <w:r>
        <w:rPr>
          <w:highlight w:val="none"/>
        </w:rPr>
      </w:r>
    </w:p>
    <w:p>
      <w:pPr>
        <w:contextualSpacing/>
        <w:jc w:val="both"/>
        <w:tabs>
          <w:tab w:val="left" w:pos="992" w:leader="none"/>
        </w:tabs>
        <w:rPr>
          <w:highlight w:val="none"/>
        </w:rPr>
      </w:pPr>
      <w:r>
        <w:rPr>
          <w:highlight w:val="none"/>
        </w:rPr>
        <w:t xml:space="preserve">метр (линейный метр)</w:t>
      </w:r>
      <w:r>
        <w:rPr>
          <w:highlight w:val="none"/>
        </w:rPr>
        <w:t xml:space="preserve">.</w:t>
      </w:r>
      <w:r>
        <w:rPr>
          <w:highlight w:val="none"/>
        </w:rPr>
      </w:r>
      <w:r>
        <w:rPr>
          <w:highlight w:val="none"/>
        </w:rPr>
      </w:r>
    </w:p>
    <w:p>
      <w:pPr>
        <w:contextualSpacing/>
        <w:jc w:val="both"/>
        <w:tabs>
          <w:tab w:val="left" w:pos="992" w:leader="none"/>
        </w:tabs>
        <w:rPr>
          <w:highlight w:val="none"/>
        </w:rPr>
      </w:pPr>
      <w:r>
        <w:rPr>
          <w:highlight w:val="none"/>
        </w:rPr>
        <w:t xml:space="preserve">Единица измерения Груза, в отношении которой определяется тариф за перевалку и хранение Груза указывается в соответствующей графе Таблицы тарифов.</w:t>
      </w:r>
      <w:r>
        <w:rPr>
          <w:highlight w:val="none"/>
        </w:rPr>
      </w:r>
      <w:r>
        <w:rPr>
          <w:highlight w:val="none"/>
        </w:rPr>
      </w:r>
    </w:p>
    <w:p>
      <w:pPr>
        <w:contextualSpacing/>
        <w:jc w:val="both"/>
        <w:tabs>
          <w:tab w:val="left" w:pos="992" w:leader="none"/>
        </w:tabs>
        <w:rPr>
          <w:spacing w:val="-11"/>
          <w:highlight w:val="none"/>
        </w:rPr>
      </w:pPr>
      <w:r>
        <w:rPr>
          <w:spacing w:val="-11"/>
          <w:highlight w:val="none"/>
        </w:rPr>
        <w:t xml:space="preserve">4.1.4. Количество единиц измерения Грузов определяется на основании данных, указанных в перевозочных документах, с учетом данных фактической приемки Грузов. </w:t>
      </w:r>
      <w:r>
        <w:rPr>
          <w:spacing w:val="-11"/>
          <w:highlight w:val="none"/>
        </w:rPr>
      </w:r>
      <w:r>
        <w:rPr>
          <w:spacing w:val="-11"/>
          <w:highlight w:val="none"/>
        </w:rPr>
      </w:r>
    </w:p>
    <w:p>
      <w:pPr>
        <w:contextualSpacing/>
        <w:jc w:val="both"/>
        <w:tabs>
          <w:tab w:val="left" w:pos="992" w:leader="none"/>
        </w:tabs>
        <w:rPr>
          <w:spacing w:val="-11"/>
          <w:highlight w:val="none"/>
        </w:rPr>
      </w:pPr>
      <w:r>
        <w:rPr>
          <w:spacing w:val="-11"/>
          <w:highlight w:val="none"/>
        </w:rPr>
        <w:t xml:space="preserve">4.1.5. Тарифы применяются на дату оказания услуги:</w:t>
      </w:r>
      <w:r>
        <w:rPr>
          <w:spacing w:val="-11"/>
          <w:highlight w:val="none"/>
        </w:rPr>
      </w:r>
      <w:r>
        <w:rPr>
          <w:spacing w:val="-11"/>
          <w:highlight w:val="none"/>
        </w:rPr>
      </w:r>
    </w:p>
    <w:p>
      <w:pPr>
        <w:jc w:val="both"/>
        <w:shd w:val="clear" w:color="auto" w:fill="ffffff"/>
        <w:widowControl w:val="off"/>
        <w:tabs>
          <w:tab w:val="left" w:pos="992" w:leader="none"/>
        </w:tabs>
        <w:rPr>
          <w:spacing w:val="-11"/>
          <w:highlight w:val="none"/>
        </w:rPr>
      </w:pPr>
      <w:r>
        <w:rPr>
          <w:spacing w:val="-11"/>
          <w:highlight w:val="none"/>
        </w:rPr>
        <w:t xml:space="preserve">- датой оказания услуги по перевалке импортного</w:t>
      </w:r>
      <w:r>
        <w:rPr>
          <w:spacing w:val="-11"/>
          <w:highlight w:val="none"/>
        </w:rPr>
        <w:t xml:space="preserve">/</w:t>
      </w:r>
      <w:r>
        <w:rPr>
          <w:spacing w:val="-11"/>
          <w:highlight w:val="none"/>
        </w:rPr>
        <w:t xml:space="preserve">каботажного</w:t>
      </w:r>
      <w:r>
        <w:rPr>
          <w:spacing w:val="-11"/>
          <w:highlight w:val="none"/>
        </w:rPr>
        <w:t xml:space="preserve"> Груза является дата фиксации окончания выгрузки коносаментной партии;</w:t>
      </w:r>
      <w:r>
        <w:rPr>
          <w:spacing w:val="-11"/>
          <w:highlight w:val="none"/>
        </w:rPr>
      </w:r>
      <w:r>
        <w:rPr>
          <w:spacing w:val="-11"/>
          <w:highlight w:val="none"/>
        </w:rPr>
      </w:r>
    </w:p>
    <w:p>
      <w:pPr>
        <w:jc w:val="both"/>
        <w:shd w:val="clear" w:color="auto" w:fill="ffffff"/>
        <w:widowControl w:val="off"/>
        <w:tabs>
          <w:tab w:val="left" w:pos="992" w:leader="none"/>
        </w:tabs>
        <w:rPr>
          <w:spacing w:val="-11"/>
          <w:highlight w:val="none"/>
        </w:rPr>
      </w:pPr>
      <w:r>
        <w:rPr>
          <w:spacing w:val="-11"/>
          <w:highlight w:val="none"/>
        </w:rPr>
        <w:t xml:space="preserve">- датой оказания услуги по перевалке экспортного</w:t>
      </w:r>
      <w:r>
        <w:rPr>
          <w:spacing w:val="-11"/>
          <w:highlight w:val="none"/>
        </w:rPr>
        <w:t xml:space="preserve">/каботажного</w:t>
      </w:r>
      <w:r>
        <w:rPr>
          <w:spacing w:val="-11"/>
          <w:highlight w:val="none"/>
        </w:rPr>
        <w:t xml:space="preserve"> Груза является дата фиксации окончания грузовых операций с Судном в </w:t>
      </w:r>
      <w:r>
        <w:rPr>
          <w:spacing w:val="-11"/>
          <w:highlight w:val="none"/>
        </w:rPr>
        <w:t xml:space="preserve">штурманской расписке</w:t>
      </w:r>
      <w:r>
        <w:rPr>
          <w:spacing w:val="-11"/>
          <w:highlight w:val="none"/>
        </w:rPr>
        <w:t xml:space="preserve">;</w:t>
      </w:r>
      <w:r>
        <w:rPr>
          <w:color w:val="000000" w:themeColor="text1"/>
          <w:spacing w:val="-11"/>
          <w:highlight w:val="none"/>
        </w:rPr>
        <w:t xml:space="preserve"> </w:t>
      </w:r>
      <w:r>
        <w:rPr>
          <w:color w:val="000000" w:themeColor="text1"/>
          <w:spacing w:val="-11"/>
          <w:highlight w:val="none"/>
        </w:rPr>
        <w:t xml:space="preserve">в случае если груз не грузился на Судно, то дата погрузки Груза на наземное транспортное средство.</w:t>
      </w:r>
      <w:r>
        <w:rPr>
          <w:spacing w:val="-11"/>
          <w:highlight w:val="none"/>
        </w:rPr>
      </w:r>
      <w:r>
        <w:rPr>
          <w:spacing w:val="-11"/>
          <w:highlight w:val="none"/>
        </w:rPr>
      </w:r>
    </w:p>
    <w:p>
      <w:pPr>
        <w:rPr>
          <w:spacing w:val="-1"/>
          <w:highlight w:val="none"/>
        </w:rPr>
      </w:pPr>
      <w:r>
        <w:rPr>
          <w:spacing w:val="-11"/>
          <w:highlight w:val="none"/>
        </w:rPr>
        <w:t xml:space="preserve">- датой оказания услуги по хранению Груза является дата последнего дня хранения Груза на Терминале.</w:t>
      </w:r>
      <w:r>
        <w:rPr>
          <w:spacing w:val="-1"/>
          <w:highlight w:val="none"/>
        </w:rPr>
      </w:r>
      <w:r>
        <w:rPr>
          <w:spacing w:val="-1"/>
          <w:highlight w:val="none"/>
        </w:rPr>
      </w:r>
    </w:p>
    <w:p>
      <w:pPr>
        <w:contextualSpacing/>
        <w:jc w:val="both"/>
        <w:tabs>
          <w:tab w:val="left" w:pos="992" w:leader="none"/>
        </w:tabs>
        <w:rPr>
          <w:spacing w:val="-1"/>
          <w:highlight w:val="none"/>
        </w:rPr>
      </w:pPr>
      <w:r>
        <w:rPr>
          <w:spacing w:val="-1"/>
          <w:highlight w:val="none"/>
        </w:rPr>
        <w:t xml:space="preserve">4.1.6. Датой расчета стоимости услуг по перевалке является дата окончания обработки Судна.</w:t>
      </w:r>
      <w:r>
        <w:rPr>
          <w:spacing w:val="-1"/>
          <w:highlight w:val="none"/>
        </w:rPr>
      </w:r>
      <w:r>
        <w:rPr>
          <w:spacing w:val="-1"/>
          <w:highlight w:val="none"/>
        </w:rPr>
      </w:r>
    </w:p>
    <w:p>
      <w:pPr>
        <w:contextualSpacing/>
        <w:jc w:val="both"/>
        <w:tabs>
          <w:tab w:val="left" w:pos="992" w:leader="none"/>
        </w:tabs>
        <w:rPr>
          <w:color w:val="c00000"/>
          <w:spacing w:val="-1"/>
          <w:highlight w:val="none"/>
        </w:rPr>
      </w:pPr>
      <w:r>
        <w:rPr>
          <w:color w:val="c00000"/>
          <w:spacing w:val="-1"/>
          <w:highlight w:val="none"/>
        </w:rPr>
      </w:r>
      <w:r>
        <w:rPr>
          <w:color w:val="c00000"/>
          <w:spacing w:val="-1"/>
          <w:highlight w:val="none"/>
        </w:rPr>
      </w:r>
      <w:r>
        <w:rPr>
          <w:color w:val="c00000"/>
          <w:spacing w:val="-1"/>
          <w:highlight w:val="none"/>
        </w:rPr>
      </w:r>
    </w:p>
    <w:p>
      <w:pPr>
        <w:contextualSpacing/>
        <w:jc w:val="both"/>
        <w:tabs>
          <w:tab w:val="left" w:pos="992" w:leader="none"/>
        </w:tabs>
        <w:rPr>
          <w:b/>
          <w:highlight w:val="none"/>
        </w:rPr>
      </w:pPr>
      <w:r>
        <w:rPr>
          <w:b/>
          <w:highlight w:val="none"/>
        </w:rPr>
        <w:t xml:space="preserve">4.2.</w:t>
      </w:r>
      <w:r>
        <w:rPr>
          <w:b/>
          <w:highlight w:val="none"/>
        </w:rPr>
        <w:tab/>
        <w:t xml:space="preserve">Определение веса/объема Грузов.</w:t>
      </w:r>
      <w:r>
        <w:rPr>
          <w:b/>
          <w:highlight w:val="none"/>
        </w:rPr>
      </w:r>
      <w:r>
        <w:rPr>
          <w:b/>
          <w:highlight w:val="none"/>
        </w:rPr>
      </w:r>
    </w:p>
    <w:p>
      <w:pPr>
        <w:contextualSpacing/>
        <w:jc w:val="both"/>
        <w:tabs>
          <w:tab w:val="left" w:pos="992" w:leader="none"/>
        </w:tabs>
        <w:rPr>
          <w:spacing w:val="-11"/>
          <w:highlight w:val="none"/>
        </w:rPr>
      </w:pPr>
      <w:r>
        <w:rPr>
          <w:spacing w:val="-11"/>
          <w:highlight w:val="none"/>
        </w:rPr>
        <w:t xml:space="preserve">4.2.1. Вес грузов, принимаемый для расчетов, определяется в тоннах, объем в метрах кубических:</w:t>
      </w:r>
      <w:r>
        <w:rPr>
          <w:spacing w:val="-11"/>
          <w:highlight w:val="none"/>
        </w:rPr>
      </w:r>
      <w:r>
        <w:rPr>
          <w:spacing w:val="-11"/>
          <w:highlight w:val="none"/>
        </w:rPr>
      </w:r>
    </w:p>
    <w:p>
      <w:pPr>
        <w:contextualSpacing/>
        <w:jc w:val="both"/>
        <w:tabs>
          <w:tab w:val="left" w:pos="992" w:leader="none"/>
        </w:tabs>
        <w:rPr>
          <w:spacing w:val="-11"/>
          <w:highlight w:val="white"/>
        </w:rPr>
      </w:pPr>
      <w:r>
        <w:rPr>
          <w:spacing w:val="-11"/>
          <w:highlight w:val="none"/>
        </w:rPr>
        <w:t xml:space="preserve">а) при определении веса/объема Груза к расчету принимается вес брутто/объем с учетом тары и </w:t>
      </w:r>
      <w:r>
        <w:rPr>
          <w:spacing w:val="-11"/>
          <w:highlight w:val="white"/>
        </w:rPr>
        <w:t xml:space="preserve">дополнительных приспособлений, использованных при перевозке и указанных в перевозочных </w:t>
      </w:r>
      <w:r>
        <w:rPr>
          <w:spacing w:val="-11"/>
          <w:highlight w:val="white"/>
        </w:rPr>
      </w:r>
      <w:r>
        <w:rPr>
          <w:spacing w:val="-11"/>
          <w:highlight w:val="white"/>
        </w:rPr>
      </w:r>
    </w:p>
    <w:p>
      <w:pPr>
        <w:contextualSpacing/>
        <w:jc w:val="both"/>
        <w:tabs>
          <w:tab w:val="left" w:pos="992" w:leader="none"/>
        </w:tabs>
        <w:rPr>
          <w:highlight w:val="white"/>
        </w:rPr>
      </w:pPr>
      <w:r>
        <w:rPr>
          <w:spacing w:val="-11"/>
          <w:highlight w:val="white"/>
        </w:rPr>
        <w:t xml:space="preserve">б) в случае, если общий вес Груза по перевозочному документу менее 1 тонны к расчету </w:t>
      </w:r>
      <w:r>
        <w:rPr>
          <w:spacing w:val="-11"/>
          <w:highlight w:val="white"/>
        </w:rPr>
        <w:t xml:space="preserve">принимается вес – 1  тонна.</w:t>
      </w:r>
      <w:r>
        <w:rPr>
          <w:highlight w:val="white"/>
        </w:rPr>
      </w:r>
      <w:r>
        <w:rPr>
          <w:highlight w:val="white"/>
        </w:rPr>
      </w:r>
    </w:p>
    <w:p>
      <w:pPr>
        <w:contextualSpacing/>
        <w:jc w:val="both"/>
        <w:tabs>
          <w:tab w:val="left" w:pos="992" w:leader="none"/>
        </w:tabs>
        <w:rPr>
          <w:spacing w:val="-11"/>
          <w:highlight w:val="cyan"/>
        </w:rPr>
      </w:pPr>
      <w:r>
        <w:rPr>
          <w:spacing w:val="-11"/>
          <w:highlight w:val="cyan"/>
        </w:rPr>
      </w:r>
      <w:r>
        <w:rPr>
          <w:spacing w:val="-11"/>
          <w:highlight w:val="cyan"/>
        </w:rPr>
      </w:r>
      <w:r>
        <w:rPr>
          <w:spacing w:val="-11"/>
          <w:highlight w:val="cyan"/>
        </w:rPr>
      </w:r>
    </w:p>
    <w:p>
      <w:pPr>
        <w:contextualSpacing/>
        <w:jc w:val="both"/>
        <w:tabs>
          <w:tab w:val="left" w:pos="992" w:leader="none"/>
        </w:tabs>
        <w:rPr>
          <w:b/>
          <w:highlight w:val="none"/>
        </w:rPr>
      </w:pPr>
      <w:r>
        <w:rPr>
          <w:b/>
          <w:highlight w:val="none"/>
        </w:rPr>
        <w:t xml:space="preserve">4.3.</w:t>
      </w:r>
      <w:r>
        <w:rPr>
          <w:b/>
          <w:highlight w:val="none"/>
        </w:rPr>
        <w:tab/>
        <w:t xml:space="preserve">Определение длины и ширины Грузов.</w:t>
      </w:r>
      <w:r>
        <w:rPr>
          <w:b/>
          <w:highlight w:val="none"/>
        </w:rPr>
      </w:r>
      <w:r>
        <w:rPr>
          <w:b/>
          <w:highlight w:val="none"/>
        </w:rPr>
      </w:r>
    </w:p>
    <w:p>
      <w:pPr>
        <w:contextualSpacing/>
        <w:jc w:val="both"/>
        <w:tabs>
          <w:tab w:val="left" w:pos="992" w:leader="none"/>
        </w:tabs>
        <w:rPr>
          <w:highlight w:val="none"/>
        </w:rPr>
      </w:pPr>
      <w:r>
        <w:rPr>
          <w:highlight w:val="none"/>
        </w:rPr>
        <w:t xml:space="preserve">4.3.1. Длина и ширина Грузов, принимаемая для расчетов, определяется в метрах (линейных метрах) как максимальные длина и ширина перегружаемого груза, заявленные в перевозочном документе, с учетом данных транспортной маркировки и фактической приемки Грузов.</w:t>
      </w:r>
      <w:r>
        <w:rPr>
          <w:highlight w:val="none"/>
        </w:rPr>
      </w:r>
      <w:r>
        <w:rPr>
          <w:highlight w:val="none"/>
        </w:rPr>
      </w:r>
    </w:p>
    <w:p>
      <w:pPr>
        <w:contextualSpacing/>
        <w:jc w:val="both"/>
        <w:tabs>
          <w:tab w:val="left" w:pos="992" w:leader="none"/>
        </w:tabs>
        <w:rPr>
          <w:highlight w:val="none"/>
        </w:rPr>
      </w:pPr>
      <w:r>
        <w:rPr>
          <w:highlight w:val="none"/>
        </w:rPr>
      </w:r>
      <w:r>
        <w:rPr>
          <w:highlight w:val="none"/>
        </w:rPr>
      </w:r>
      <w:r>
        <w:rPr>
          <w:highlight w:val="none"/>
        </w:rPr>
      </w:r>
    </w:p>
    <w:p>
      <w:pPr>
        <w:contextualSpacing/>
        <w:jc w:val="both"/>
        <w:tabs>
          <w:tab w:val="left" w:pos="992" w:leader="none"/>
        </w:tabs>
        <w:rPr>
          <w:b/>
          <w:highlight w:val="none"/>
        </w:rPr>
      </w:pPr>
      <w:r>
        <w:rPr>
          <w:b/>
          <w:highlight w:val="none"/>
        </w:rPr>
        <w:t xml:space="preserve">4.4.</w:t>
      </w:r>
      <w:r>
        <w:rPr>
          <w:b/>
          <w:highlight w:val="none"/>
        </w:rPr>
        <w:tab/>
        <w:t xml:space="preserve">Определение стоимости перевалки.</w:t>
      </w:r>
      <w:r>
        <w:rPr>
          <w:b/>
          <w:highlight w:val="none"/>
        </w:rPr>
      </w:r>
      <w:r>
        <w:rPr>
          <w:b/>
          <w:highlight w:val="none"/>
        </w:rPr>
      </w:r>
    </w:p>
    <w:p>
      <w:pPr>
        <w:contextualSpacing/>
        <w:jc w:val="both"/>
        <w:tabs>
          <w:tab w:val="left" w:pos="992" w:leader="none"/>
        </w:tabs>
        <w:rPr>
          <w:highlight w:val="none"/>
        </w:rPr>
      </w:pPr>
      <w:r>
        <w:rPr>
          <w:highlight w:val="none"/>
        </w:rPr>
        <w:t xml:space="preserve">4.4.1. Стоимость перевалки Груза опре</w:t>
      </w:r>
      <w:r>
        <w:rPr>
          <w:highlight w:val="none"/>
        </w:rPr>
        <w:t xml:space="preserve">деляется путем умножения тарифа, установленного для соответствующей укрупненной номенклатуры перегружаемого Груза, на количество единиц измерения Груза, вне зависимости от количества операций, выполненных в рамках пунктов 3.1. - 3.2. настоящего Приложения.</w:t>
      </w:r>
      <w:r>
        <w:rPr>
          <w:highlight w:val="none"/>
        </w:rPr>
      </w:r>
      <w:r>
        <w:rPr>
          <w:highlight w:val="none"/>
        </w:rPr>
      </w:r>
    </w:p>
    <w:p>
      <w:pPr>
        <w:contextualSpacing/>
        <w:jc w:val="both"/>
        <w:tabs>
          <w:tab w:val="left" w:pos="992" w:leader="none"/>
        </w:tabs>
        <w:rPr>
          <w:b/>
          <w:bCs/>
          <w:spacing w:val="-6"/>
          <w:highlight w:val="none"/>
        </w:rPr>
      </w:pPr>
      <w:r>
        <w:rPr>
          <w:spacing w:val="-11"/>
          <w:highlight w:val="none"/>
          <w:vertAlign w:val="superscript"/>
        </w:rPr>
      </w:r>
      <w:r>
        <w:rPr>
          <w:b/>
          <w:bCs/>
          <w:spacing w:val="-6"/>
          <w:highlight w:val="none"/>
        </w:rPr>
      </w:r>
      <w:r>
        <w:rPr>
          <w:b/>
          <w:bCs/>
          <w:spacing w:val="-6"/>
          <w:highlight w:val="none"/>
        </w:rPr>
      </w:r>
    </w:p>
    <w:p>
      <w:pPr>
        <w:contextualSpacing/>
        <w:jc w:val="both"/>
        <w:tabs>
          <w:tab w:val="left" w:pos="992" w:leader="none"/>
        </w:tabs>
        <w:rPr>
          <w:spacing w:val="-11"/>
          <w:highlight w:val="none"/>
          <w:vertAlign w:val="superscript"/>
        </w:rPr>
      </w:pPr>
      <w:r>
        <w:rPr>
          <w:highlight w:val="none"/>
        </w:rPr>
      </w:r>
      <w:bookmarkStart w:id="0" w:name="undefined"/>
      <w:r>
        <w:rPr>
          <w:b/>
          <w:spacing w:val="-11"/>
          <w:highlight w:val="none"/>
        </w:rPr>
        <w:t xml:space="preserve">4.5. Определение количества дней технологического накопления и хранения грузов </w:t>
      </w:r>
      <w:r>
        <w:rPr>
          <w:spacing w:val="-11"/>
          <w:highlight w:val="none"/>
          <w:vertAlign w:val="superscript"/>
        </w:rPr>
        <w:t xml:space="preserve">2</w:t>
      </w:r>
      <w:r>
        <w:rPr>
          <w:spacing w:val="-11"/>
          <w:highlight w:val="none"/>
          <w:vertAlign w:val="superscript"/>
        </w:rPr>
      </w:r>
      <w:r>
        <w:rPr>
          <w:spacing w:val="-11"/>
          <w:highlight w:val="none"/>
          <w:vertAlign w:val="superscript"/>
        </w:rPr>
      </w:r>
    </w:p>
    <w:p>
      <w:pPr>
        <w:contextualSpacing/>
        <w:jc w:val="both"/>
        <w:tabs>
          <w:tab w:val="left" w:pos="992" w:leader="none"/>
        </w:tabs>
        <w:rPr>
          <w:b/>
          <w:highlight w:val="none"/>
        </w:rPr>
      </w:pPr>
      <w:r>
        <w:rPr>
          <w:highlight w:val="none"/>
          <w:u w:val="single"/>
        </w:rPr>
        <w:t xml:space="preserve">4.5.1. Для импортных/каботажных Грузов</w:t>
      </w:r>
      <w:r>
        <w:rPr>
          <w:b/>
          <w:highlight w:val="none"/>
        </w:rPr>
      </w:r>
      <w:r>
        <w:rPr>
          <w:b/>
          <w:highlight w:val="none"/>
        </w:rPr>
      </w:r>
    </w:p>
    <w:p>
      <w:pPr>
        <w:contextualSpacing/>
        <w:jc w:val="both"/>
        <w:tabs>
          <w:tab w:val="left" w:pos="992" w:leader="none"/>
        </w:tabs>
        <w:rPr>
          <w:highlight w:val="none"/>
        </w:rPr>
      </w:pPr>
      <w:r>
        <w:rPr>
          <w:highlight w:val="none"/>
        </w:rPr>
        <w:t xml:space="preserve">Первым днём технологического накопления Груза является:</w:t>
      </w:r>
      <w:r>
        <w:rPr>
          <w:highlight w:val="none"/>
        </w:rPr>
      </w:r>
      <w:r>
        <w:rPr>
          <w:highlight w:val="none"/>
        </w:rPr>
      </w:r>
    </w:p>
    <w:p>
      <w:pPr>
        <w:jc w:val="both"/>
        <w:rPr>
          <w:highlight w:val="none"/>
        </w:rPr>
      </w:pPr>
      <w:r>
        <w:rPr>
          <w:highlight w:val="none"/>
        </w:rPr>
        <w:t xml:space="preserve">а) дата окончания выгрузки с Судна коносаментной партии.</w:t>
      </w:r>
      <w:r>
        <w:rPr>
          <w:highlight w:val="none"/>
        </w:rPr>
      </w:r>
      <w:r>
        <w:rPr>
          <w:highlight w:val="none"/>
        </w:rPr>
      </w:r>
    </w:p>
    <w:p>
      <w:pPr>
        <w:jc w:val="both"/>
        <w:rPr>
          <w:highlight w:val="none"/>
        </w:rPr>
      </w:pPr>
      <w:r>
        <w:rPr>
          <w:highlight w:val="none"/>
        </w:rPr>
        <w:t xml:space="preserve">Последним днем технологического накопления является дата окончания срока технологического накопления.</w:t>
      </w:r>
      <w:r>
        <w:rPr>
          <w:highlight w:val="none"/>
        </w:rPr>
      </w:r>
      <w:r>
        <w:rPr>
          <w:highlight w:val="none"/>
        </w:rPr>
      </w:r>
    </w:p>
    <w:p>
      <w:pPr>
        <w:jc w:val="both"/>
        <w:rPr>
          <w:highlight w:val="none"/>
        </w:rPr>
      </w:pPr>
      <w:r>
        <w:rPr>
          <w:highlight w:val="none"/>
        </w:rPr>
        <w:t xml:space="preserve">Первым днём тарификации услуги по хранению Груза является дата, следующая за датой окончания срока технологического накопления Груза.</w:t>
      </w:r>
      <w:r>
        <w:rPr>
          <w:highlight w:val="none"/>
        </w:rPr>
      </w:r>
      <w:r>
        <w:rPr>
          <w:highlight w:val="none"/>
        </w:rPr>
      </w:r>
    </w:p>
    <w:p>
      <w:pPr>
        <w:jc w:val="both"/>
        <w:rPr>
          <w:highlight w:val="none"/>
        </w:rPr>
      </w:pPr>
      <w:r>
        <w:rPr>
          <w:highlight w:val="none"/>
        </w:rPr>
        <w:t xml:space="preserve">Последним днем тарификации услуги по хранению Груза является:</w:t>
      </w:r>
      <w:r>
        <w:rPr>
          <w:highlight w:val="none"/>
        </w:rPr>
      </w:r>
      <w:r>
        <w:rPr>
          <w:highlight w:val="none"/>
        </w:rPr>
      </w:r>
    </w:p>
    <w:p>
      <w:pPr>
        <w:jc w:val="both"/>
        <w:spacing w:line="274" w:lineRule="exact"/>
        <w:shd w:val="clear" w:color="auto" w:fill="ffffff"/>
        <w:rPr>
          <w:highlight w:val="none"/>
        </w:rPr>
      </w:pPr>
      <w:r>
        <w:rPr>
          <w:highlight w:val="none"/>
        </w:rPr>
        <w:t xml:space="preserve">а) дата погрузки груза на транспортное средство/ Судно;</w:t>
      </w:r>
      <w:r>
        <w:rPr>
          <w:highlight w:val="none"/>
        </w:rPr>
      </w:r>
      <w:r>
        <w:rPr>
          <w:highlight w:val="none"/>
        </w:rPr>
      </w:r>
    </w:p>
    <w:p>
      <w:pPr>
        <w:jc w:val="both"/>
        <w:rPr>
          <w:highlight w:val="none"/>
        </w:rPr>
      </w:pPr>
      <w:r>
        <w:rPr>
          <w:highlight w:val="none"/>
        </w:rPr>
        <w:t xml:space="preserve">б) дата получения Оператором разрешения таможенного органа на выпуск груза при оформлении таможенного транзита для грузов, погруженных на транспортное средство;</w:t>
      </w:r>
      <w:r>
        <w:rPr>
          <w:highlight w:val="none"/>
        </w:rPr>
      </w:r>
      <w:r>
        <w:rPr>
          <w:highlight w:val="none"/>
        </w:rPr>
      </w:r>
    </w:p>
    <w:p>
      <w:pPr>
        <w:contextualSpacing/>
        <w:jc w:val="both"/>
        <w:tabs>
          <w:tab w:val="left" w:pos="992" w:leader="none"/>
        </w:tabs>
        <w:rPr>
          <w:highlight w:val="none"/>
          <w:u w:val="single"/>
        </w:rPr>
      </w:pPr>
      <w:r>
        <w:rPr>
          <w:highlight w:val="none"/>
        </w:rPr>
        <w:t xml:space="preserve">в) дата выдачи Грузов в иных случаях, не упомянутых в настоящем пункте</w:t>
      </w:r>
      <w:r>
        <w:rPr>
          <w:highlight w:val="none"/>
          <w:u w:val="single"/>
        </w:rPr>
      </w:r>
      <w:r>
        <w:rPr>
          <w:highlight w:val="none"/>
          <w:u w:val="single"/>
        </w:rPr>
      </w:r>
    </w:p>
    <w:p>
      <w:pPr>
        <w:contextualSpacing/>
        <w:jc w:val="both"/>
        <w:tabs>
          <w:tab w:val="left" w:pos="992" w:leader="none"/>
        </w:tabs>
        <w:rPr>
          <w:b/>
          <w:bCs/>
          <w:highlight w:val="none"/>
        </w:rPr>
      </w:pPr>
      <w:r>
        <w:rPr>
          <w:highlight w:val="none"/>
          <w:u w:val="single"/>
        </w:rPr>
        <w:t xml:space="preserve">4.5.2. Для экспортных/каботажных Грузов</w:t>
      </w:r>
      <w:r>
        <w:rPr>
          <w:b/>
          <w:bCs/>
          <w:highlight w:val="none"/>
        </w:rPr>
      </w:r>
      <w:r>
        <w:rPr>
          <w:b/>
          <w:bCs/>
          <w:highlight w:val="none"/>
        </w:rPr>
      </w:r>
    </w:p>
    <w:p>
      <w:pPr>
        <w:contextualSpacing/>
        <w:jc w:val="both"/>
        <w:tabs>
          <w:tab w:val="left" w:pos="992" w:leader="none"/>
        </w:tabs>
        <w:rPr>
          <w:highlight w:val="none"/>
        </w:rPr>
      </w:pPr>
      <w:r>
        <w:rPr>
          <w:highlight w:val="none"/>
        </w:rPr>
        <w:t xml:space="preserve">Первым днём технологического накопления Груза является:</w:t>
      </w:r>
      <w:r>
        <w:rPr>
          <w:highlight w:val="none"/>
        </w:rPr>
      </w:r>
      <w:r>
        <w:rPr>
          <w:highlight w:val="none"/>
        </w:rPr>
      </w:r>
    </w:p>
    <w:p>
      <w:pPr>
        <w:contextualSpacing/>
        <w:jc w:val="both"/>
        <w:tabs>
          <w:tab w:val="left" w:pos="992" w:leader="none"/>
        </w:tabs>
        <w:rPr>
          <w:highlight w:val="none"/>
        </w:rPr>
      </w:pPr>
      <w:r>
        <w:rPr>
          <w:highlight w:val="none"/>
        </w:rPr>
        <w:t xml:space="preserve">а) дата приема Груза на склад Оператора. </w:t>
      </w:r>
      <w:r>
        <w:rPr>
          <w:highlight w:val="none"/>
        </w:rPr>
      </w:r>
      <w:r>
        <w:rPr>
          <w:highlight w:val="none"/>
        </w:rPr>
      </w:r>
    </w:p>
    <w:p>
      <w:pPr>
        <w:contextualSpacing/>
        <w:jc w:val="both"/>
        <w:tabs>
          <w:tab w:val="left" w:pos="992" w:leader="none"/>
        </w:tabs>
        <w:rPr>
          <w:highlight w:val="none"/>
        </w:rPr>
      </w:pPr>
      <w:r>
        <w:rPr>
          <w:highlight w:val="none"/>
        </w:rPr>
        <w:t xml:space="preserve">Последним днем технологического накопления является дата окончания срока технологического накопления.</w:t>
      </w:r>
      <w:r>
        <w:rPr>
          <w:highlight w:val="none"/>
        </w:rPr>
      </w:r>
      <w:r>
        <w:rPr>
          <w:highlight w:val="none"/>
        </w:rPr>
      </w:r>
    </w:p>
    <w:p>
      <w:pPr>
        <w:contextualSpacing/>
        <w:jc w:val="both"/>
        <w:tabs>
          <w:tab w:val="left" w:pos="992" w:leader="none"/>
        </w:tabs>
        <w:rPr>
          <w:highlight w:val="none"/>
        </w:rPr>
      </w:pPr>
      <w:r>
        <w:rPr>
          <w:highlight w:val="none"/>
        </w:rPr>
        <w:t xml:space="preserve">Первым днём тарификации услуги по хранению Груза является дата, следующая за датой окончания срока технологического накопления Груза.</w:t>
      </w:r>
      <w:r>
        <w:rPr>
          <w:highlight w:val="none"/>
        </w:rPr>
      </w:r>
      <w:r>
        <w:rPr>
          <w:highlight w:val="none"/>
        </w:rPr>
      </w:r>
    </w:p>
    <w:p>
      <w:pPr>
        <w:contextualSpacing/>
        <w:jc w:val="both"/>
        <w:tabs>
          <w:tab w:val="left" w:pos="992" w:leader="none"/>
        </w:tabs>
        <w:rPr>
          <w:highlight w:val="none"/>
        </w:rPr>
      </w:pPr>
      <w:r>
        <w:rPr>
          <w:highlight w:val="none"/>
        </w:rPr>
        <w:t xml:space="preserve">Последним днем тарификации услуги по хранению Груза является:</w:t>
      </w:r>
      <w:r>
        <w:rPr>
          <w:highlight w:val="none"/>
        </w:rPr>
      </w:r>
      <w:r>
        <w:rPr>
          <w:highlight w:val="none"/>
        </w:rPr>
      </w:r>
    </w:p>
    <w:p>
      <w:pPr>
        <w:contextualSpacing/>
        <w:jc w:val="both"/>
        <w:tabs>
          <w:tab w:val="left" w:pos="992" w:leader="none"/>
        </w:tabs>
        <w:rPr>
          <w:highlight w:val="none"/>
        </w:rPr>
      </w:pPr>
      <w:r>
        <w:rPr>
          <w:highlight w:val="none"/>
        </w:rPr>
        <w:t xml:space="preserve">а) дата погрузки Груза на Судно; </w:t>
      </w:r>
      <w:r>
        <w:rPr>
          <w:highlight w:val="none"/>
        </w:rPr>
      </w:r>
      <w:r>
        <w:rPr>
          <w:highlight w:val="none"/>
        </w:rPr>
      </w:r>
    </w:p>
    <w:p>
      <w:pPr>
        <w:contextualSpacing/>
        <w:jc w:val="both"/>
        <w:tabs>
          <w:tab w:val="left" w:pos="992" w:leader="none"/>
        </w:tabs>
        <w:rPr>
          <w:highlight w:val="none"/>
        </w:rPr>
      </w:pPr>
      <w:r>
        <w:rPr>
          <w:highlight w:val="none"/>
        </w:rPr>
        <w:t xml:space="preserve">б) дата погрузки Груза на транспортное средство/Судно при обратном вывозе Груза с территории Терминала;</w:t>
      </w:r>
      <w:r>
        <w:rPr>
          <w:highlight w:val="none"/>
        </w:rPr>
      </w:r>
      <w:r>
        <w:rPr>
          <w:highlight w:val="none"/>
        </w:rPr>
      </w:r>
    </w:p>
    <w:p>
      <w:pPr>
        <w:contextualSpacing/>
        <w:jc w:val="both"/>
        <w:tabs>
          <w:tab w:val="left" w:pos="992" w:leader="none"/>
        </w:tabs>
        <w:rPr>
          <w:highlight w:val="none"/>
        </w:rPr>
      </w:pPr>
      <w:r>
        <w:rPr>
          <w:highlight w:val="none"/>
        </w:rPr>
        <w:t xml:space="preserve">в) дата </w:t>
      </w:r>
      <w:r>
        <w:rPr>
          <w:highlight w:val="none"/>
        </w:rPr>
        <w:t xml:space="preserve">затарки</w:t>
      </w:r>
      <w:r>
        <w:rPr>
          <w:highlight w:val="none"/>
        </w:rPr>
        <w:t xml:space="preserve"> Груза в контейнер (для навалочных грузов, затариваемых в контейнеры на Терминале);</w:t>
      </w:r>
      <w:r>
        <w:rPr>
          <w:highlight w:val="none"/>
        </w:rPr>
      </w:r>
      <w:r>
        <w:rPr>
          <w:highlight w:val="none"/>
        </w:rPr>
      </w:r>
    </w:p>
    <w:p>
      <w:pPr>
        <w:contextualSpacing/>
        <w:jc w:val="both"/>
        <w:tabs>
          <w:tab w:val="left" w:pos="992" w:leader="none"/>
        </w:tabs>
        <w:rPr>
          <w:highlight w:val="none"/>
        </w:rPr>
      </w:pPr>
      <w:r>
        <w:rPr>
          <w:highlight w:val="none"/>
        </w:rPr>
        <w:t xml:space="preserve">г) дата выдачи Грузов в иных случаях, не упомянутых в настоящем пункте.</w:t>
      </w:r>
      <w:r>
        <w:rPr>
          <w:highlight w:val="none"/>
        </w:rPr>
      </w:r>
      <w:r>
        <w:rPr>
          <w:highlight w:val="none"/>
        </w:rPr>
      </w:r>
    </w:p>
    <w:p>
      <w:pPr>
        <w:contextualSpacing/>
        <w:jc w:val="both"/>
        <w:shd w:val="clear" w:color="auto" w:fill="ffffff"/>
        <w:tabs>
          <w:tab w:val="left" w:pos="992" w:leader="none"/>
        </w:tabs>
        <w:rPr>
          <w:i/>
          <w:spacing w:val="-11"/>
          <w:highlight w:val="none"/>
        </w:rPr>
      </w:pPr>
      <w:r>
        <w:rPr>
          <w:spacing w:val="-11"/>
          <w:highlight w:val="none"/>
          <w:vertAlign w:val="superscript"/>
        </w:rPr>
        <w:t xml:space="preserve">2</w:t>
      </w:r>
      <w:r>
        <w:rPr>
          <w:i/>
          <w:spacing w:val="-11"/>
          <w:highlight w:val="none"/>
        </w:rPr>
        <w:t xml:space="preserve"> Даты, указанные в настоящем разделе, фиксируются в ИС Терминала и/или указываются в документе, подтверждающем факт оказания услуги или выполнения операции.</w:t>
      </w:r>
      <w:bookmarkEnd w:id="0"/>
      <w:r>
        <w:rPr>
          <w:i/>
          <w:spacing w:val="-11"/>
          <w:highlight w:val="none"/>
        </w:rPr>
      </w:r>
      <w:r>
        <w:rPr>
          <w:i/>
          <w:spacing w:val="-11"/>
          <w:highlight w:val="none"/>
        </w:rPr>
      </w:r>
    </w:p>
    <w:p>
      <w:pPr>
        <w:contextualSpacing/>
        <w:jc w:val="both"/>
        <w:tabs>
          <w:tab w:val="left" w:pos="992" w:leader="none"/>
        </w:tabs>
        <w:rPr>
          <w:b/>
          <w:bCs/>
          <w:color w:val="c00000"/>
          <w:highlight w:val="none"/>
        </w:rPr>
      </w:pPr>
      <w:r>
        <w:rPr>
          <w:b/>
          <w:bCs/>
          <w:color w:val="c00000"/>
          <w:highlight w:val="none"/>
        </w:rPr>
      </w:r>
      <w:r>
        <w:rPr>
          <w:b/>
          <w:bCs/>
          <w:color w:val="c00000"/>
          <w:highlight w:val="none"/>
        </w:rPr>
      </w:r>
      <w:r>
        <w:rPr>
          <w:b/>
          <w:bCs/>
          <w:color w:val="c00000"/>
          <w:highlight w:val="none"/>
        </w:rPr>
      </w:r>
    </w:p>
    <w:p>
      <w:pPr>
        <w:contextualSpacing/>
        <w:jc w:val="both"/>
        <w:tabs>
          <w:tab w:val="left" w:pos="992" w:leader="none"/>
        </w:tabs>
        <w:rPr>
          <w:b/>
          <w:bCs/>
          <w:highlight w:val="none"/>
        </w:rPr>
      </w:pPr>
      <w:r>
        <w:rPr>
          <w:b/>
          <w:highlight w:val="none"/>
        </w:rPr>
        <w:t xml:space="preserve">4.6. Сроки технологического накопления Грузов</w:t>
      </w:r>
      <w:r>
        <w:rPr>
          <w:b/>
          <w:bCs/>
          <w:highlight w:val="none"/>
        </w:rPr>
      </w:r>
      <w:r>
        <w:rPr>
          <w:b/>
          <w:bCs/>
          <w:highlight w:val="none"/>
        </w:rPr>
      </w:r>
    </w:p>
    <w:p>
      <w:pPr>
        <w:contextualSpacing/>
        <w:jc w:val="both"/>
        <w:tabs>
          <w:tab w:val="left" w:pos="992" w:leader="none"/>
        </w:tabs>
        <w:rPr>
          <w:b/>
          <w:highlight w:val="none"/>
        </w:rPr>
      </w:pPr>
      <w:r>
        <w:rPr>
          <w:highlight w:val="none"/>
        </w:rPr>
        <w:t xml:space="preserve">- для импортных/каботажных Грузов – </w:t>
      </w:r>
      <w:r>
        <w:rPr>
          <w:b/>
          <w:highlight w:val="none"/>
        </w:rPr>
        <w:t xml:space="preserve">7</w:t>
      </w:r>
      <w:r>
        <w:rPr>
          <w:b/>
          <w:highlight w:val="none"/>
        </w:rPr>
        <w:t xml:space="preserve"> суток</w:t>
      </w:r>
      <w:r>
        <w:rPr>
          <w:b/>
          <w:highlight w:val="none"/>
        </w:rPr>
      </w:r>
      <w:r>
        <w:rPr>
          <w:b/>
          <w:highlight w:val="none"/>
        </w:rPr>
      </w:r>
    </w:p>
    <w:p>
      <w:pPr>
        <w:contextualSpacing/>
        <w:jc w:val="both"/>
        <w:tabs>
          <w:tab w:val="left" w:pos="992" w:leader="none"/>
        </w:tabs>
        <w:rPr>
          <w:highlight w:val="none"/>
        </w:rPr>
      </w:pPr>
      <w:r>
        <w:rPr>
          <w:highlight w:val="none"/>
        </w:rPr>
        <w:t xml:space="preserve">- для экспортных/каботажных Грузов - </w:t>
      </w:r>
      <w:r>
        <w:rPr>
          <w:b/>
          <w:highlight w:val="none"/>
        </w:rPr>
        <w:t xml:space="preserve">7</w:t>
      </w:r>
      <w:r>
        <w:rPr>
          <w:b/>
          <w:highlight w:val="none"/>
        </w:rPr>
        <w:t xml:space="preserve"> суток</w:t>
      </w:r>
      <w:r>
        <w:rPr>
          <w:highlight w:val="none"/>
        </w:rPr>
      </w:r>
      <w:r>
        <w:rPr>
          <w:highlight w:val="none"/>
        </w:rPr>
      </w:r>
    </w:p>
    <w:p>
      <w:pPr>
        <w:contextualSpacing/>
        <w:jc w:val="both"/>
        <w:tabs>
          <w:tab w:val="left" w:pos="992" w:leader="none"/>
        </w:tabs>
        <w:rPr>
          <w:color w:val="c00000"/>
          <w:highlight w:val="none"/>
        </w:rPr>
      </w:pPr>
      <w:r>
        <w:rPr>
          <w:color w:val="c00000"/>
          <w:highlight w:val="none"/>
        </w:rPr>
      </w:r>
      <w:r>
        <w:rPr>
          <w:color w:val="c00000"/>
          <w:highlight w:val="none"/>
        </w:rPr>
      </w:r>
      <w:r>
        <w:rPr>
          <w:color w:val="c00000"/>
          <w:highlight w:val="none"/>
        </w:rPr>
      </w:r>
    </w:p>
    <w:p>
      <w:pPr>
        <w:contextualSpacing/>
        <w:jc w:val="both"/>
        <w:tabs>
          <w:tab w:val="left" w:pos="992" w:leader="none"/>
        </w:tabs>
        <w:rPr>
          <w:b/>
          <w:highlight w:val="none"/>
        </w:rPr>
      </w:pPr>
      <w:r>
        <w:rPr>
          <w:b/>
          <w:highlight w:val="none"/>
        </w:rPr>
        <w:t xml:space="preserve">4.7. Определение стоимости хранения</w:t>
      </w:r>
      <w:r>
        <w:rPr>
          <w:b/>
          <w:highlight w:val="none"/>
        </w:rPr>
      </w:r>
      <w:r>
        <w:rPr>
          <w:b/>
          <w:highlight w:val="none"/>
        </w:rPr>
      </w:r>
    </w:p>
    <w:p>
      <w:pPr>
        <w:contextualSpacing/>
        <w:jc w:val="both"/>
        <w:tabs>
          <w:tab w:val="left" w:pos="992" w:leader="none"/>
        </w:tabs>
        <w:rPr>
          <w:spacing w:val="-11"/>
          <w:highlight w:val="none"/>
        </w:rPr>
      </w:pPr>
      <w:r>
        <w:rPr>
          <w:highlight w:val="none"/>
        </w:rPr>
      </w:r>
      <w:bookmarkStart w:id="0" w:name="undefined"/>
      <w:r>
        <w:rPr>
          <w:spacing w:val="-11"/>
          <w:highlight w:val="none"/>
        </w:rPr>
        <w:t xml:space="preserve">4.7.1. Хранение Грузов по истечению срока технологического накопления оплачивается по тарифам на хранение Груза, </w:t>
      </w:r>
      <w:r>
        <w:rPr>
          <w:spacing w:val="-11"/>
          <w:highlight w:val="none"/>
        </w:rPr>
        <w:t xml:space="preserve">действующим на дату </w:t>
      </w:r>
      <w:r>
        <w:rPr>
          <w:spacing w:val="-11"/>
          <w:highlight w:val="none"/>
        </w:rPr>
        <w:t xml:space="preserve">приёма груза, </w:t>
      </w:r>
      <w:r>
        <w:rPr>
          <w:spacing w:val="-11"/>
          <w:highlight w:val="none"/>
        </w:rPr>
        <w:t xml:space="preserve">если иное не предусмотрено соглашением сторон, </w:t>
      </w:r>
      <w:r>
        <w:rPr>
          <w:spacing w:val="-11"/>
          <w:highlight w:val="none"/>
        </w:rPr>
        <w:t xml:space="preserve">указанным в Таблице 1 настоящего Приложения</w:t>
      </w:r>
      <w:r>
        <w:rPr>
          <w:spacing w:val="-11"/>
          <w:highlight w:val="none"/>
        </w:rPr>
        <w:t xml:space="preserve">, если иное не предусмотрено соглашением сторон.</w:t>
      </w:r>
      <w:r>
        <w:rPr>
          <w:spacing w:val="-11"/>
          <w:highlight w:val="none"/>
        </w:rPr>
      </w:r>
      <w:r>
        <w:rPr>
          <w:spacing w:val="-11"/>
          <w:highlight w:val="none"/>
        </w:rPr>
      </w:r>
    </w:p>
    <w:p>
      <w:pPr>
        <w:contextualSpacing/>
        <w:jc w:val="both"/>
        <w:tabs>
          <w:tab w:val="left" w:pos="992" w:leader="none"/>
        </w:tabs>
        <w:rPr>
          <w:spacing w:val="-11"/>
          <w:highlight w:val="none"/>
        </w:rPr>
      </w:pPr>
      <w:r>
        <w:rPr>
          <w:spacing w:val="-11"/>
          <w:highlight w:val="none"/>
        </w:rPr>
        <w:t xml:space="preserve">4.7.2. Стоимость хранения определяется путем умножения соответствующего тарифа на хранение на количество единиц измерения Груза и на количество тарифицируемых дней услуги по хранению. </w:t>
      </w:r>
      <w:r>
        <w:rPr>
          <w:spacing w:val="-11"/>
          <w:highlight w:val="none"/>
        </w:rPr>
      </w:r>
      <w:r>
        <w:rPr>
          <w:spacing w:val="-11"/>
          <w:highlight w:val="none"/>
        </w:rPr>
      </w:r>
    </w:p>
    <w:p>
      <w:pPr>
        <w:contextualSpacing/>
        <w:jc w:val="both"/>
        <w:tabs>
          <w:tab w:val="left" w:pos="992" w:leader="none"/>
        </w:tabs>
        <w:rPr>
          <w:strike/>
          <w:spacing w:val="-11"/>
          <w:highlight w:val="none"/>
        </w:rPr>
      </w:pPr>
      <w:r>
        <w:rPr>
          <w:spacing w:val="-11"/>
          <w:highlight w:val="none"/>
        </w:rPr>
        <w:t xml:space="preserve">4.7.3. В случае возврата контрагенту принятого на Терминал </w:t>
      </w:r>
      <w:r>
        <w:rPr>
          <w:i/>
          <w:iCs/>
          <w:spacing w:val="-11"/>
          <w:highlight w:val="none"/>
        </w:rPr>
        <w:t xml:space="preserve">экспортного груза</w:t>
      </w:r>
      <w:r>
        <w:rPr>
          <w:spacing w:val="-11"/>
          <w:highlight w:val="none"/>
        </w:rPr>
        <w:t xml:space="preserve">, количество тарифицируемых дней хранения груза определяется от даты приема Груза на склад Оператора до даты последнего дня тарификации услуги по хранению по пункту 4.5.</w:t>
      </w:r>
      <w:r>
        <w:rPr>
          <w:spacing w:val="-11"/>
          <w:highlight w:val="none"/>
        </w:rPr>
        <w:t xml:space="preserve">2</w:t>
      </w:r>
      <w:r>
        <w:rPr>
          <w:spacing w:val="-11"/>
          <w:highlight w:val="none"/>
        </w:rPr>
        <w:t xml:space="preserve">. Стоимость хранения рассчитывается по тарифам на хранение экспортных грузов, при этом срок технологического накопления принимается равным нулю.</w:t>
      </w:r>
      <w:r>
        <w:rPr>
          <w:strike/>
          <w:spacing w:val="-11"/>
          <w:highlight w:val="none"/>
        </w:rPr>
      </w:r>
      <w:r>
        <w:rPr>
          <w:strike/>
          <w:spacing w:val="-11"/>
          <w:highlight w:val="none"/>
        </w:rPr>
      </w:r>
    </w:p>
    <w:p>
      <w:pPr>
        <w:contextualSpacing/>
        <w:jc w:val="both"/>
        <w:tabs>
          <w:tab w:val="left" w:pos="992" w:leader="none"/>
        </w:tabs>
        <w:rPr>
          <w:spacing w:val="-11"/>
          <w:highlight w:val="none"/>
        </w:rPr>
      </w:pPr>
      <w:r>
        <w:rPr>
          <w:spacing w:val="-11"/>
          <w:highlight w:val="none"/>
        </w:rPr>
        <w:t xml:space="preserve">4.7.4. В случае выгрузки </w:t>
      </w:r>
      <w:r>
        <w:rPr>
          <w:i/>
          <w:iCs/>
          <w:spacing w:val="-11"/>
          <w:highlight w:val="none"/>
        </w:rPr>
        <w:t xml:space="preserve">импортного/каботажного Груза</w:t>
      </w:r>
      <w:r>
        <w:rPr>
          <w:spacing w:val="-11"/>
          <w:highlight w:val="none"/>
        </w:rPr>
        <w:t xml:space="preserve"> с Судна и его погрузки на Судно для дальнейшей перевозки морем количество тарифицируемых дней хранения определяется от даты первого дня тарификации услуги по хранению по пункту 4.5.1 до даты последнего дня тарификации услуги по хранению по пункту 4.5.2. </w:t>
      </w:r>
      <w:r>
        <w:rPr>
          <w:spacing w:val="-11"/>
          <w:highlight w:val="none"/>
        </w:rPr>
      </w:r>
      <w:r>
        <w:rPr>
          <w:spacing w:val="-11"/>
          <w:highlight w:val="none"/>
        </w:rPr>
      </w:r>
    </w:p>
    <w:p>
      <w:pPr>
        <w:jc w:val="both"/>
        <w:rPr>
          <w:spacing w:val="-1"/>
          <w:highlight w:val="none"/>
        </w:rPr>
      </w:pPr>
      <w:r>
        <w:rPr>
          <w:spacing w:val="-1"/>
          <w:highlight w:val="none"/>
        </w:rPr>
        <w:t xml:space="preserve">4.7.5.</w:t>
      </w:r>
      <w:r>
        <w:rPr>
          <w:highlight w:val="none"/>
        </w:rPr>
        <w:t xml:space="preserve"> </w:t>
      </w:r>
      <w:r>
        <w:rPr>
          <w:highlight w:val="none"/>
        </w:rPr>
        <w:t xml:space="preserve">В случае обратного вывоза экспортного Груза с Терминала,</w:t>
      </w:r>
      <w:r>
        <w:rPr>
          <w:highlight w:val="none"/>
        </w:rPr>
        <w:t xml:space="preserve"> услуги перевалки оплачиваются по тарифам Таблицы 1 столбец 7 настоящего приложения, в соответствии с предусмотренной номенклатурой, указанной в заявке.</w:t>
      </w:r>
      <w:bookmarkEnd w:id="0"/>
      <w:r>
        <w:rPr>
          <w:spacing w:val="-1"/>
          <w:highlight w:val="none"/>
        </w:rPr>
      </w:r>
      <w:r>
        <w:rPr>
          <w:spacing w:val="-1"/>
          <w:highlight w:val="none"/>
        </w:rPr>
      </w:r>
    </w:p>
    <w:p>
      <w:pPr>
        <w:contextualSpacing/>
        <w:ind w:firstLine="709"/>
        <w:jc w:val="both"/>
        <w:tabs>
          <w:tab w:val="left" w:pos="992" w:leader="none"/>
        </w:tabs>
        <w:rPr>
          <w:color w:val="c00000"/>
          <w:spacing w:val="-11"/>
          <w:highlight w:val="none"/>
        </w:rPr>
      </w:pPr>
      <w:r>
        <w:rPr>
          <w:color w:val="c00000"/>
          <w:spacing w:val="-11"/>
          <w:highlight w:val="none"/>
        </w:rPr>
      </w:r>
      <w:r>
        <w:rPr>
          <w:color w:val="c00000"/>
          <w:spacing w:val="-11"/>
          <w:highlight w:val="none"/>
        </w:rPr>
      </w:r>
      <w:r>
        <w:rPr>
          <w:color w:val="c00000"/>
          <w:spacing w:val="-11"/>
          <w:highlight w:val="none"/>
        </w:rPr>
      </w:r>
    </w:p>
    <w:p>
      <w:pPr>
        <w:contextualSpacing/>
        <w:ind w:firstLine="709"/>
        <w:jc w:val="both"/>
        <w:tabs>
          <w:tab w:val="left" w:pos="992" w:leader="none"/>
        </w:tabs>
        <w:rPr>
          <w:color w:val="c00000"/>
          <w:spacing w:val="-11"/>
          <w:highlight w:val="none"/>
        </w:rPr>
      </w:pPr>
      <w:r>
        <w:rPr>
          <w:color w:val="c00000"/>
          <w:spacing w:val="-11"/>
          <w:highlight w:val="none"/>
        </w:rPr>
      </w:r>
      <w:r>
        <w:rPr>
          <w:color w:val="c00000"/>
          <w:spacing w:val="-11"/>
          <w:highlight w:val="none"/>
        </w:rPr>
      </w:r>
      <w:r>
        <w:rPr>
          <w:color w:val="c00000"/>
          <w:spacing w:val="-11"/>
          <w:highlight w:val="none"/>
        </w:rPr>
      </w:r>
    </w:p>
    <w:p>
      <w:pPr>
        <w:contextualSpacing/>
        <w:jc w:val="both"/>
        <w:tabs>
          <w:tab w:val="left" w:pos="1134" w:leader="none"/>
        </w:tabs>
        <w:rPr>
          <w:b/>
          <w:highlight w:val="none"/>
        </w:rPr>
      </w:pPr>
      <w:r>
        <w:rPr>
          <w:b/>
          <w:highlight w:val="none"/>
        </w:rPr>
        <w:t xml:space="preserve">4.8.</w:t>
      </w:r>
      <w:r>
        <w:rPr>
          <w:b/>
          <w:highlight w:val="none"/>
        </w:rPr>
        <w:tab/>
        <w:t xml:space="preserve">Перевалка и хранение опасных Грузов</w:t>
      </w:r>
      <w:r>
        <w:rPr>
          <w:b/>
          <w:highlight w:val="none"/>
        </w:rPr>
      </w:r>
      <w:r>
        <w:rPr>
          <w:b/>
          <w:highlight w:val="none"/>
        </w:rPr>
      </w:r>
    </w:p>
    <w:p>
      <w:pPr>
        <w:contextualSpacing/>
        <w:jc w:val="both"/>
        <w:tabs>
          <w:tab w:val="left" w:pos="992" w:leader="none"/>
        </w:tabs>
        <w:rPr>
          <w:highlight w:val="none"/>
        </w:rPr>
      </w:pPr>
      <w:r>
        <w:rPr>
          <w:highlight w:val="none"/>
        </w:rPr>
        <w:t xml:space="preserve">4.8.1. При перевалке и хранении опасных Грузов (за</w:t>
      </w:r>
      <w:r>
        <w:rPr>
          <w:highlight w:val="none"/>
        </w:rPr>
        <w:t xml:space="preserve"> исключением Грузов 1 класса), регламентированных Кодексом ММОГ (Международный морской кодекс по опасным грузам), иными национальными и международными правилами по опасным Грузам, соответствующие тарифы на перевалку и хранение Грузов увеличиваются на 20 %.</w:t>
      </w:r>
      <w:r>
        <w:rPr>
          <w:highlight w:val="none"/>
        </w:rPr>
      </w:r>
      <w:r>
        <w:rPr>
          <w:highlight w:val="none"/>
        </w:rPr>
      </w:r>
    </w:p>
    <w:p>
      <w:pPr>
        <w:contextualSpacing/>
        <w:jc w:val="both"/>
        <w:tabs>
          <w:tab w:val="left" w:pos="992" w:leader="none"/>
        </w:tabs>
        <w:rPr>
          <w:highlight w:val="none"/>
        </w:rPr>
      </w:pPr>
      <w:r>
        <w:rPr>
          <w:highlight w:val="none"/>
        </w:rPr>
        <w:t xml:space="preserve">4.8.2. При перевалке опасных Грузов 1 класса соответствующие тарифы на перевалку Грузов увеличиваются на 100%.</w:t>
      </w:r>
      <w:r>
        <w:rPr>
          <w:highlight w:val="none"/>
        </w:rPr>
      </w:r>
      <w:r>
        <w:rPr>
          <w:highlight w:val="none"/>
        </w:rPr>
      </w:r>
    </w:p>
    <w:p>
      <w:pPr>
        <w:contextualSpacing/>
        <w:jc w:val="both"/>
        <w:tabs>
          <w:tab w:val="left" w:pos="992" w:leader="none"/>
        </w:tabs>
        <w:rPr>
          <w:b/>
          <w:bCs/>
          <w:highlight w:val="none"/>
        </w:rPr>
      </w:pPr>
      <w:r>
        <w:rPr>
          <w:b/>
          <w:highlight w:val="none"/>
        </w:rPr>
        <w:t xml:space="preserve">4.9. Надбавки и скидки к тарифам.</w:t>
      </w:r>
      <w:r>
        <w:rPr>
          <w:b/>
          <w:bCs/>
          <w:highlight w:val="none"/>
        </w:rPr>
      </w:r>
      <w:r>
        <w:rPr>
          <w:b/>
          <w:bCs/>
          <w:highlight w:val="none"/>
        </w:rPr>
      </w:r>
    </w:p>
    <w:p>
      <w:pPr>
        <w:contextualSpacing/>
        <w:jc w:val="both"/>
        <w:tabs>
          <w:tab w:val="left" w:pos="992" w:leader="none"/>
        </w:tabs>
        <w:rPr>
          <w:highlight w:val="none"/>
        </w:rPr>
      </w:pPr>
      <w:r>
        <w:rPr>
          <w:highlight w:val="none"/>
        </w:rPr>
        <w:t xml:space="preserve">4.9.1. Оператор вправе применять надбавки к тарифам на перевалку генеральных Грузов в следующих случаях в зависимости от трудоемкости работ:</w:t>
      </w:r>
      <w:r>
        <w:rPr>
          <w:highlight w:val="none"/>
        </w:rPr>
      </w:r>
      <w:r>
        <w:rPr>
          <w:highlight w:val="none"/>
        </w:rPr>
      </w:r>
    </w:p>
    <w:p>
      <w:pPr>
        <w:contextualSpacing/>
        <w:jc w:val="both"/>
        <w:tabs>
          <w:tab w:val="left" w:pos="992" w:leader="none"/>
        </w:tabs>
        <w:rPr>
          <w:highlight w:val="none"/>
        </w:rPr>
      </w:pPr>
      <w:r>
        <w:rPr>
          <w:highlight w:val="none"/>
        </w:rPr>
        <w:t xml:space="preserve">- вес перегружаемого Груза превышает 10 тонн;</w:t>
      </w:r>
      <w:r>
        <w:rPr>
          <w:highlight w:val="none"/>
        </w:rPr>
      </w:r>
      <w:r>
        <w:rPr>
          <w:highlight w:val="none"/>
        </w:rPr>
      </w:r>
    </w:p>
    <w:p>
      <w:pPr>
        <w:contextualSpacing/>
        <w:jc w:val="both"/>
        <w:tabs>
          <w:tab w:val="left" w:pos="992" w:leader="none"/>
        </w:tabs>
        <w:rPr>
          <w:highlight w:val="none"/>
        </w:rPr>
      </w:pPr>
      <w:r>
        <w:rPr>
          <w:highlight w:val="none"/>
        </w:rPr>
        <w:t xml:space="preserve">- длина перегружаемого Груза превышает 17 метров;</w:t>
      </w:r>
      <w:r>
        <w:rPr>
          <w:highlight w:val="none"/>
        </w:rPr>
      </w:r>
      <w:r>
        <w:rPr>
          <w:highlight w:val="none"/>
        </w:rPr>
      </w:r>
    </w:p>
    <w:p>
      <w:pPr>
        <w:contextualSpacing/>
        <w:jc w:val="both"/>
        <w:tabs>
          <w:tab w:val="left" w:pos="992" w:leader="none"/>
        </w:tabs>
        <w:rPr>
          <w:highlight w:val="none"/>
        </w:rPr>
      </w:pPr>
      <w:r>
        <w:rPr>
          <w:highlight w:val="none"/>
        </w:rPr>
        <w:t xml:space="preserve">- высота или ширина перегружаемого Груза превышает 3 метра;</w:t>
      </w:r>
      <w:r>
        <w:rPr>
          <w:highlight w:val="none"/>
        </w:rPr>
      </w:r>
      <w:r>
        <w:rPr>
          <w:highlight w:val="none"/>
        </w:rPr>
      </w:r>
    </w:p>
    <w:p>
      <w:pPr>
        <w:contextualSpacing/>
        <w:jc w:val="both"/>
        <w:tabs>
          <w:tab w:val="left" w:pos="992" w:leader="none"/>
        </w:tabs>
        <w:rPr>
          <w:highlight w:val="none"/>
        </w:rPr>
      </w:pPr>
      <w:r>
        <w:rPr>
          <w:highlight w:val="none"/>
        </w:rPr>
        <w:t xml:space="preserve">- Груз перевозиться на судне длиной более 170 метров;</w:t>
      </w:r>
      <w:r>
        <w:rPr>
          <w:highlight w:val="none"/>
        </w:rPr>
      </w:r>
      <w:r>
        <w:rPr>
          <w:highlight w:val="none"/>
        </w:rPr>
      </w:r>
    </w:p>
    <w:p>
      <w:pPr>
        <w:contextualSpacing/>
        <w:jc w:val="both"/>
        <w:tabs>
          <w:tab w:val="left" w:pos="992" w:leader="none"/>
        </w:tabs>
        <w:rPr>
          <w:highlight w:val="none"/>
        </w:rPr>
      </w:pPr>
      <w:r>
        <w:rPr>
          <w:highlight w:val="none"/>
        </w:rPr>
        <w:t xml:space="preserve">- размер судовой партии превышает 3000 тонн.</w:t>
      </w:r>
      <w:r>
        <w:rPr>
          <w:highlight w:val="none"/>
        </w:rPr>
      </w:r>
      <w:r>
        <w:rPr>
          <w:highlight w:val="none"/>
        </w:rPr>
      </w:r>
    </w:p>
    <w:p>
      <w:pPr>
        <w:contextualSpacing/>
        <w:jc w:val="both"/>
        <w:tabs>
          <w:tab w:val="left" w:pos="992" w:leader="none"/>
        </w:tabs>
        <w:rPr>
          <w:spacing w:val="-11"/>
          <w:highlight w:val="none"/>
        </w:rPr>
      </w:pPr>
      <w:r>
        <w:rPr>
          <w:spacing w:val="-11"/>
          <w:highlight w:val="none"/>
        </w:rPr>
        <w:t xml:space="preserve">4.9.2. </w:t>
      </w:r>
      <w:r>
        <w:rPr>
          <w:spacing w:val="-11"/>
          <w:highlight w:val="none"/>
        </w:rPr>
        <w:t xml:space="preserve">При хранении Грузов в крытом складе,</w:t>
      </w:r>
      <w:r>
        <w:rPr>
          <w:spacing w:val="-11"/>
          <w:highlight w:val="none"/>
        </w:rPr>
        <w:t xml:space="preserve"> тарифы на хранение увеличиваются на 50%.</w:t>
      </w:r>
      <w:r>
        <w:rPr>
          <w:spacing w:val="-11"/>
          <w:highlight w:val="none"/>
        </w:rPr>
      </w:r>
      <w:r>
        <w:rPr>
          <w:spacing w:val="-11"/>
          <w:highlight w:val="none"/>
        </w:rPr>
      </w:r>
    </w:p>
    <w:p>
      <w:pPr>
        <w:contextualSpacing/>
        <w:jc w:val="both"/>
        <w:tabs>
          <w:tab w:val="left" w:pos="992" w:leader="none"/>
        </w:tabs>
        <w:rPr>
          <w:spacing w:val="-11"/>
          <w:highlight w:val="none"/>
        </w:rPr>
      </w:pPr>
      <w:r>
        <w:rPr>
          <w:spacing w:val="-11"/>
          <w:highlight w:val="none"/>
        </w:rPr>
        <w:t xml:space="preserve">4.9.3. При перевалке Грузов спаренными кранами, соответствующие тарифы на перевалку увеличиваются на 50%.  </w:t>
      </w:r>
      <w:r>
        <w:rPr>
          <w:spacing w:val="-11"/>
          <w:highlight w:val="none"/>
        </w:rPr>
      </w:r>
      <w:r>
        <w:rPr>
          <w:spacing w:val="-11"/>
          <w:highlight w:val="none"/>
        </w:rPr>
      </w:r>
    </w:p>
    <w:p>
      <w:pPr>
        <w:contextualSpacing/>
        <w:jc w:val="both"/>
        <w:tabs>
          <w:tab w:val="left" w:pos="992" w:leader="none"/>
        </w:tabs>
        <w:rPr>
          <w:spacing w:val="-11"/>
          <w:highlight w:val="none"/>
        </w:rPr>
      </w:pPr>
      <w:r>
        <w:rPr>
          <w:highlight w:val="none"/>
        </w:rPr>
        <w:t xml:space="preserve">4.9.4. При перевалке Грузов по варианту «Судно – транспортное средство – склад – автомобильный транспорт» или  «Судно – склад – автомобильный </w:t>
      </w:r>
      <w:r>
        <w:rPr>
          <w:highlight w:val="none"/>
        </w:rPr>
        <w:t xml:space="preserve">транспорт» с использованием судовых перегрузочных механизмов / плавучих кранов и при необходимости транспортных средств, предоставленных Заказчиком, тарифы на перевалку Груза, указанные в Таблице 1 (номер группы груза 9, 10), применяются с коэффициентом 0,</w:t>
      </w:r>
      <w:r>
        <w:rPr>
          <w:highlight w:val="none"/>
        </w:rPr>
        <w:t xml:space="preserve">9</w:t>
      </w:r>
      <w:r>
        <w:rPr>
          <w:highlight w:val="none"/>
        </w:rPr>
        <w:t xml:space="preserve">.</w:t>
      </w:r>
      <w:r>
        <w:rPr>
          <w:spacing w:val="-11"/>
          <w:highlight w:val="none"/>
        </w:rPr>
      </w:r>
      <w:r>
        <w:rPr>
          <w:spacing w:val="-11"/>
          <w:highlight w:val="none"/>
        </w:rPr>
      </w:r>
    </w:p>
    <w:p>
      <w:pPr>
        <w:contextualSpacing/>
        <w:jc w:val="both"/>
        <w:tabs>
          <w:tab w:val="left" w:pos="992" w:leader="none"/>
        </w:tabs>
        <w:rPr>
          <w:spacing w:val="-11"/>
          <w:highlight w:val="none"/>
        </w:rPr>
      </w:pPr>
      <w:r>
        <w:rPr>
          <w:spacing w:val="-11"/>
          <w:highlight w:val="none"/>
        </w:rPr>
        <w:t xml:space="preserve">4.9.</w:t>
      </w:r>
      <w:r>
        <w:rPr>
          <w:spacing w:val="-11"/>
          <w:highlight w:val="none"/>
        </w:rPr>
        <w:t xml:space="preserve">5</w:t>
      </w:r>
      <w:r>
        <w:rPr>
          <w:spacing w:val="-11"/>
          <w:highlight w:val="none"/>
        </w:rPr>
        <w:t xml:space="preserve">. </w:t>
      </w:r>
      <w:r>
        <w:rPr>
          <w:spacing w:val="-11"/>
          <w:highlight w:val="none"/>
        </w:rPr>
        <w:t xml:space="preserve">При перевалке Грузов с использованием судовых перегрузочных механизмов,</w:t>
      </w:r>
      <w:r>
        <w:rPr>
          <w:spacing w:val="-11"/>
          <w:highlight w:val="none"/>
        </w:rPr>
        <w:t xml:space="preserve"> надбавка за перевалку Грузов спаренными кранами не применяется.</w:t>
      </w:r>
      <w:r>
        <w:rPr>
          <w:spacing w:val="-11"/>
          <w:highlight w:val="none"/>
        </w:rPr>
      </w:r>
      <w:r>
        <w:rPr>
          <w:spacing w:val="-11"/>
          <w:highlight w:val="none"/>
        </w:rPr>
      </w:r>
    </w:p>
    <w:p>
      <w:pPr>
        <w:contextualSpacing/>
        <w:jc w:val="both"/>
        <w:tabs>
          <w:tab w:val="left" w:pos="992" w:leader="none"/>
        </w:tabs>
        <w:rPr>
          <w:spacing w:val="-11"/>
          <w:highlight w:val="none"/>
        </w:rPr>
      </w:pPr>
      <w:r>
        <w:rPr>
          <w:spacing w:val="-11"/>
          <w:highlight w:val="none"/>
        </w:rPr>
        <w:t xml:space="preserve">4.9.6. При перевалке Грузов по прямому варианту «Судно – транспортное средство/Судно или обратно» тарифы на перевалку Груза, указанные в Таблице 1,2 соответственно (номер группы груза 9, 10 и 11), применяются с коэффициентом 0,</w:t>
      </w:r>
      <w:r>
        <w:rPr>
          <w:spacing w:val="-11"/>
          <w:highlight w:val="none"/>
        </w:rPr>
        <w:t xml:space="preserve">9</w:t>
      </w:r>
      <w:r>
        <w:rPr>
          <w:spacing w:val="-11"/>
          <w:highlight w:val="none"/>
        </w:rPr>
        <w:t xml:space="preserve">. </w:t>
      </w:r>
      <w:r>
        <w:rPr>
          <w:spacing w:val="-11"/>
          <w:highlight w:val="none"/>
        </w:rPr>
      </w:r>
      <w:r>
        <w:rPr>
          <w:spacing w:val="-11"/>
          <w:highlight w:val="none"/>
        </w:rPr>
      </w:r>
    </w:p>
    <w:p>
      <w:pPr>
        <w:contextualSpacing/>
        <w:jc w:val="both"/>
        <w:tabs>
          <w:tab w:val="left" w:pos="992" w:leader="none"/>
        </w:tabs>
        <w:rPr>
          <w:spacing w:val="-11"/>
          <w:highlight w:val="none"/>
        </w:rPr>
      </w:pPr>
      <w:r>
        <w:rPr>
          <w:spacing w:val="-11"/>
          <w:highlight w:val="none"/>
        </w:rPr>
        <w:t xml:space="preserve">4.9.</w:t>
      </w:r>
      <w:r>
        <w:rPr>
          <w:spacing w:val="-11"/>
          <w:highlight w:val="none"/>
        </w:rPr>
        <w:t xml:space="preserve">7</w:t>
      </w:r>
      <w:r>
        <w:rPr>
          <w:spacing w:val="-11"/>
          <w:highlight w:val="none"/>
        </w:rPr>
        <w:t xml:space="preserve">. Оператор вправе предоставлять скидки и надбавки к тарифам, размер которых устанавливается в соответствующих документах.</w:t>
      </w:r>
      <w:r>
        <w:rPr>
          <w:spacing w:val="-11"/>
          <w:highlight w:val="none"/>
        </w:rPr>
      </w:r>
      <w:r>
        <w:rPr>
          <w:spacing w:val="-11"/>
          <w:highlight w:val="none"/>
        </w:rPr>
      </w:r>
    </w:p>
    <w:p>
      <w:pPr>
        <w:contextualSpacing/>
        <w:ind w:firstLine="709"/>
        <w:jc w:val="both"/>
        <w:tabs>
          <w:tab w:val="left" w:pos="992" w:leader="none"/>
        </w:tabs>
        <w:rPr>
          <w:highlight w:val="none"/>
        </w:rPr>
      </w:pPr>
      <w:r>
        <w:rPr>
          <w:highlight w:val="none"/>
        </w:rPr>
      </w:r>
      <w:r>
        <w:rPr>
          <w:highlight w:val="none"/>
        </w:rPr>
      </w:r>
      <w:r>
        <w:rPr>
          <w:highlight w:val="none"/>
        </w:rPr>
      </w:r>
    </w:p>
    <w:p>
      <w:pPr>
        <w:contextualSpacing/>
        <w:ind w:firstLine="709"/>
        <w:jc w:val="center"/>
        <w:tabs>
          <w:tab w:val="left" w:pos="992" w:leader="none"/>
        </w:tabs>
        <w:rPr>
          <w:b/>
          <w:bCs/>
          <w:highlight w:val="none"/>
        </w:rPr>
      </w:pPr>
      <w:r>
        <w:rPr>
          <w:b/>
          <w:highlight w:val="none"/>
        </w:rPr>
        <w:t xml:space="preserve">Глава 5. ТАРИФЫ НА ИНЫЕ УСЛУГИ ОПЕРАТОРА, НЕ ОГОВОРЕННЫЕ В НАСТОЯЩЕМ ПРИЛОЖЕНИИ.</w:t>
      </w:r>
      <w:r>
        <w:rPr>
          <w:b/>
          <w:bCs/>
          <w:highlight w:val="none"/>
        </w:rPr>
      </w:r>
      <w:r>
        <w:rPr>
          <w:b/>
          <w:bCs/>
          <w:highlight w:val="none"/>
        </w:rPr>
      </w:r>
    </w:p>
    <w:p>
      <w:pPr>
        <w:contextualSpacing/>
        <w:ind w:firstLine="709"/>
        <w:jc w:val="center"/>
        <w:shd w:val="clear" w:color="auto" w:fill="ffffff"/>
        <w:tabs>
          <w:tab w:val="left" w:pos="992" w:leader="none"/>
        </w:tabs>
        <w:rPr>
          <w:b/>
          <w:color w:val="c00000"/>
          <w:highlight w:val="none"/>
        </w:rPr>
      </w:pPr>
      <w:r>
        <w:rPr>
          <w:b/>
          <w:color w:val="c00000"/>
          <w:highlight w:val="none"/>
        </w:rPr>
      </w:r>
      <w:r>
        <w:rPr>
          <w:b/>
          <w:color w:val="c00000"/>
          <w:highlight w:val="none"/>
        </w:rPr>
      </w:r>
      <w:r>
        <w:rPr>
          <w:b/>
          <w:color w:val="c00000"/>
          <w:highlight w:val="none"/>
        </w:rPr>
      </w:r>
    </w:p>
    <w:p>
      <w:pPr>
        <w:contextualSpacing/>
        <w:jc w:val="both"/>
        <w:shd w:val="clear" w:color="auto" w:fill="ffffff"/>
        <w:tabs>
          <w:tab w:val="left" w:pos="992" w:leader="none"/>
        </w:tabs>
        <w:rPr>
          <w:spacing w:val="-11"/>
          <w:highlight w:val="none"/>
        </w:rPr>
      </w:pPr>
      <w:r>
        <w:rPr>
          <w:spacing w:val="-11"/>
          <w:highlight w:val="none"/>
        </w:rPr>
        <w:t xml:space="preserve">5.1. Все услуги, не оговоренные в настоящем Приложении, выполняются по отдельному согласованию с Оператором и оплачиваются по предварительно согласованным Сторонами тарифам. </w:t>
      </w:r>
      <w:r>
        <w:rPr>
          <w:spacing w:val="-11"/>
          <w:highlight w:val="none"/>
        </w:rPr>
        <w:t xml:space="preserve">В случае отсутствия согласованных тарифов,</w:t>
      </w:r>
      <w:r>
        <w:rPr>
          <w:spacing w:val="-11"/>
          <w:highlight w:val="none"/>
        </w:rPr>
        <w:t xml:space="preserve"> оплата производится на основании действующих у Оператора тарифов и калькуляций. Если фактическое время оказания услуг/выполнения работ составляет не полный час, то для </w:t>
      </w:r>
      <w:r>
        <w:rPr>
          <w:spacing w:val="-11"/>
          <w:highlight w:val="none"/>
        </w:rPr>
        <w:t xml:space="preserve">расчета калькуляции стоимости затрат на оплату труда рабочих и стоимости содержания техники, время оказания услуг/ выполнения работ округляется до полного часа.</w:t>
      </w:r>
      <w:r>
        <w:rPr>
          <w:spacing w:val="-11"/>
          <w:highlight w:val="none"/>
        </w:rPr>
      </w:r>
      <w:r>
        <w:rPr>
          <w:spacing w:val="-11"/>
          <w:highlight w:val="none"/>
        </w:rPr>
      </w:r>
    </w:p>
    <w:p>
      <w:pPr>
        <w:contextualSpacing/>
        <w:jc w:val="both"/>
        <w:shd w:val="clear" w:color="auto" w:fill="ffffff"/>
        <w:tabs>
          <w:tab w:val="left" w:pos="992" w:leader="none"/>
        </w:tabs>
        <w:rPr>
          <w:spacing w:val="-11"/>
          <w:highlight w:val="none"/>
        </w:rPr>
      </w:pPr>
      <w:r>
        <w:rPr>
          <w:spacing w:val="-11"/>
          <w:highlight w:val="none"/>
        </w:rPr>
        <w:t xml:space="preserve">5.2. Операции по перевалке и хранению контейнеров, перевозимых или подлежащих перевозке на трамповых Судах, оплачиваются по отдельным тарифам на перевалку и хранение контейнеров, действующим у Оператора.</w:t>
      </w:r>
      <w:r>
        <w:rPr>
          <w:spacing w:val="-11"/>
          <w:highlight w:val="none"/>
        </w:rPr>
      </w:r>
      <w:r>
        <w:rPr>
          <w:spacing w:val="-11"/>
          <w:highlight w:val="none"/>
        </w:rPr>
      </w:r>
    </w:p>
    <w:p>
      <w:pPr>
        <w:contextualSpacing/>
        <w:jc w:val="both"/>
        <w:shd w:val="clear" w:color="auto" w:fill="ffffff"/>
        <w:tabs>
          <w:tab w:val="left" w:pos="992" w:leader="none"/>
        </w:tabs>
        <w:rPr>
          <w:spacing w:val="-11"/>
          <w:highlight w:val="none"/>
        </w:rPr>
      </w:pPr>
      <w:r>
        <w:rPr>
          <w:spacing w:val="-11"/>
          <w:highlight w:val="none"/>
        </w:rPr>
        <w:t xml:space="preserve">5.3. Операции по </w:t>
      </w:r>
      <w:r>
        <w:rPr>
          <w:spacing w:val="-11"/>
          <w:highlight w:val="none"/>
        </w:rPr>
        <w:t xml:space="preserve">затарке</w:t>
      </w:r>
      <w:r>
        <w:rPr>
          <w:spacing w:val="-11"/>
          <w:highlight w:val="none"/>
        </w:rPr>
        <w:t xml:space="preserve">/</w:t>
      </w:r>
      <w:r>
        <w:rPr>
          <w:spacing w:val="-11"/>
          <w:highlight w:val="none"/>
        </w:rPr>
        <w:t xml:space="preserve">растарке</w:t>
      </w:r>
      <w:r>
        <w:rPr>
          <w:spacing w:val="-11"/>
          <w:highlight w:val="none"/>
        </w:rPr>
        <w:t xml:space="preserve"> Грузов в/из контейнеров оплачиваются по отдельным тарифам на приведение грузов в транспортабельное состояние – </w:t>
      </w:r>
      <w:r>
        <w:rPr>
          <w:spacing w:val="-11"/>
          <w:highlight w:val="none"/>
        </w:rPr>
        <w:t xml:space="preserve">затарка</w:t>
      </w:r>
      <w:r>
        <w:rPr>
          <w:spacing w:val="-11"/>
          <w:highlight w:val="none"/>
        </w:rPr>
        <w:t xml:space="preserve">/</w:t>
      </w:r>
      <w:r>
        <w:rPr>
          <w:spacing w:val="-11"/>
          <w:highlight w:val="none"/>
        </w:rPr>
        <w:t xml:space="preserve">растарка</w:t>
      </w:r>
      <w:r>
        <w:rPr>
          <w:spacing w:val="-11"/>
          <w:highlight w:val="none"/>
        </w:rPr>
        <w:t xml:space="preserve">/перетарка и хранение грузов, действующим у Оператора.</w:t>
      </w:r>
      <w:r>
        <w:rPr>
          <w:spacing w:val="-11"/>
          <w:highlight w:val="none"/>
        </w:rPr>
      </w:r>
      <w:r>
        <w:rPr>
          <w:spacing w:val="-11"/>
          <w:highlight w:val="none"/>
        </w:rPr>
      </w:r>
    </w:p>
    <w:p>
      <w:pPr>
        <w:contextualSpacing/>
        <w:ind w:firstLine="709"/>
        <w:jc w:val="center"/>
        <w:tabs>
          <w:tab w:val="left" w:pos="992" w:leader="none"/>
        </w:tabs>
        <w:rPr>
          <w:b/>
          <w:color w:val="c00000"/>
          <w:sz w:val="20"/>
          <w:szCs w:val="20"/>
          <w:highlight w:val="none"/>
        </w:rPr>
      </w:pPr>
      <w:r>
        <w:rPr>
          <w:b/>
          <w:color w:val="c00000"/>
          <w:sz w:val="20"/>
          <w:szCs w:val="20"/>
          <w:highlight w:val="none"/>
        </w:rPr>
      </w:r>
      <w:r>
        <w:rPr>
          <w:b/>
          <w:color w:val="c00000"/>
          <w:sz w:val="20"/>
          <w:szCs w:val="20"/>
          <w:highlight w:val="none"/>
        </w:rPr>
      </w:r>
      <w:r>
        <w:rPr>
          <w:b/>
          <w:color w:val="c00000"/>
          <w:sz w:val="20"/>
          <w:szCs w:val="20"/>
          <w:highlight w:val="none"/>
        </w:rPr>
      </w:r>
    </w:p>
    <w:p>
      <w:pPr>
        <w:contextualSpacing/>
        <w:ind w:firstLine="709"/>
        <w:jc w:val="center"/>
        <w:tabs>
          <w:tab w:val="left" w:pos="992" w:leader="none"/>
        </w:tabs>
        <w:rPr>
          <w:b/>
          <w:bCs/>
          <w:highlight w:val="none"/>
        </w:rPr>
      </w:pPr>
      <w:r>
        <w:rPr>
          <w:b/>
          <w:highlight w:val="none"/>
        </w:rPr>
        <w:t xml:space="preserve">Глава 6. ПЕРЕЧЕНЬ ТАРИФОВ</w:t>
      </w:r>
      <w:r>
        <w:rPr>
          <w:b/>
          <w:bCs/>
          <w:highlight w:val="none"/>
        </w:rPr>
      </w:r>
      <w:r>
        <w:rPr>
          <w:b/>
          <w:bCs/>
          <w:highlight w:val="none"/>
        </w:rPr>
      </w:r>
    </w:p>
    <w:p>
      <w:pPr>
        <w:contextualSpacing/>
        <w:ind w:firstLine="709"/>
        <w:jc w:val="center"/>
        <w:tabs>
          <w:tab w:val="left" w:pos="992" w:leader="none"/>
        </w:tabs>
        <w:rPr>
          <w:b/>
          <w:sz w:val="8"/>
          <w:szCs w:val="8"/>
          <w:highlight w:val="none"/>
        </w:rPr>
      </w:pPr>
      <w:r>
        <w:rPr>
          <w:b/>
          <w:sz w:val="8"/>
          <w:szCs w:val="8"/>
          <w:highlight w:val="none"/>
        </w:rPr>
      </w:r>
      <w:r>
        <w:rPr>
          <w:b/>
          <w:sz w:val="8"/>
          <w:szCs w:val="8"/>
          <w:highlight w:val="none"/>
        </w:rPr>
      </w:r>
      <w:r>
        <w:rPr>
          <w:b/>
          <w:sz w:val="8"/>
          <w:szCs w:val="8"/>
          <w:highlight w:val="none"/>
        </w:rPr>
      </w:r>
    </w:p>
    <w:p>
      <w:pPr>
        <w:contextualSpacing/>
        <w:jc w:val="center"/>
        <w:tabs>
          <w:tab w:val="left" w:pos="992" w:leader="none"/>
        </w:tabs>
        <w:rPr>
          <w:sz w:val="22"/>
          <w:szCs w:val="22"/>
          <w:highlight w:val="none"/>
        </w:rPr>
      </w:pPr>
      <w:r>
        <w:rPr>
          <w:highlight w:val="none"/>
        </w:rPr>
      </w:r>
      <w:bookmarkStart w:id="0" w:name="undefined"/>
      <w:r>
        <w:rPr>
          <w:b/>
          <w:highlight w:val="none"/>
        </w:rPr>
        <w:t xml:space="preserve">Таблица 1.  Тарифы на перевалку и хранение импортных и экспортных Грузов</w:t>
      </w:r>
      <w:r>
        <w:rPr>
          <w:sz w:val="22"/>
          <w:szCs w:val="22"/>
          <w:highlight w:val="none"/>
        </w:rPr>
      </w:r>
      <w:r>
        <w:rPr>
          <w:sz w:val="22"/>
          <w:szCs w:val="22"/>
          <w:highlight w:val="none"/>
        </w:rPr>
      </w:r>
    </w:p>
    <w:p>
      <w:pPr>
        <w:jc w:val="both"/>
        <w:rPr>
          <w:sz w:val="22"/>
          <w:szCs w:val="22"/>
          <w:highlight w:val="none"/>
        </w:rPr>
      </w:pPr>
      <w:r>
        <w:rPr>
          <w:sz w:val="22"/>
          <w:szCs w:val="22"/>
          <w:highlight w:val="none"/>
        </w:rPr>
      </w:r>
      <w:r>
        <w:rPr>
          <w:sz w:val="22"/>
          <w:szCs w:val="22"/>
          <w:highlight w:val="none"/>
        </w:rPr>
      </w:r>
      <w:r>
        <w:rPr>
          <w:sz w:val="22"/>
          <w:szCs w:val="22"/>
          <w:highlight w:val="none"/>
        </w:rPr>
      </w:r>
    </w:p>
    <w:p>
      <w:pPr>
        <w:jc w:val="both"/>
        <w:rPr>
          <w:highlight w:val="none"/>
        </w:rPr>
      </w:pPr>
      <w:r>
        <w:rPr>
          <w:b/>
          <w:sz w:val="22"/>
          <w:szCs w:val="22"/>
          <w:highlight w:val="none"/>
        </w:rPr>
        <w:t xml:space="preserve">                                                                                                                                                              В рублях </w:t>
      </w:r>
      <w:r>
        <w:rPr>
          <w:highlight w:val="none"/>
        </w:rPr>
      </w:r>
      <w:r>
        <w:rPr>
          <w:highlight w:val="none"/>
        </w:rPr>
      </w:r>
    </w:p>
    <w:tbl>
      <w:tblPr>
        <w:tblW w:w="10163" w:type="dxa"/>
        <w:tblInd w:w="41" w:type="dxa"/>
        <w:tblLayout w:type="fixed"/>
        <w:tblLook w:val="04A0" w:firstRow="1" w:lastRow="0" w:firstColumn="1" w:lastColumn="0" w:noHBand="0" w:noVBand="1"/>
      </w:tblPr>
      <w:tblGrid>
        <w:gridCol w:w="951"/>
        <w:gridCol w:w="3012"/>
        <w:gridCol w:w="1094"/>
        <w:gridCol w:w="1276"/>
        <w:gridCol w:w="1276"/>
        <w:gridCol w:w="1279"/>
        <w:gridCol w:w="1276"/>
      </w:tblGrid>
      <w:tr>
        <w:tblPrEx/>
        <w:trPr>
          <w:cantSplit/>
          <w:trHeight w:val="687"/>
        </w:trPr>
        <w:tc>
          <w:tcPr>
            <w:tcBorders>
              <w:top w:val="single" w:color="000000" w:sz="4" w:space="0"/>
              <w:left w:val="single" w:color="000000" w:sz="4" w:space="0"/>
              <w:bottom w:val="single" w:color="000000" w:sz="4" w:space="0"/>
              <w:right w:val="single" w:color="000000" w:sz="4" w:space="0"/>
            </w:tcBorders>
            <w:tcW w:w="951" w:type="dxa"/>
            <w:vAlign w:val="center"/>
            <w:vMerge w:val="restart"/>
            <w:textDirection w:val="lrTb"/>
            <w:noWrap w:val="false"/>
          </w:tcPr>
          <w:p>
            <w:pPr>
              <w:jc w:val="center"/>
              <w:rPr>
                <w:bCs/>
                <w:sz w:val="16"/>
                <w:szCs w:val="16"/>
                <w:highlight w:val="none"/>
              </w:rPr>
            </w:pPr>
            <w:r>
              <w:rPr>
                <w:b/>
                <w:sz w:val="16"/>
                <w:szCs w:val="16"/>
                <w:highlight w:val="none"/>
              </w:rPr>
              <w:t xml:space="preserve">Номер группы Груза</w:t>
            </w:r>
            <w:r>
              <w:rPr>
                <w:bCs/>
                <w:sz w:val="16"/>
                <w:szCs w:val="16"/>
                <w:highlight w:val="none"/>
              </w:rPr>
            </w:r>
            <w:r>
              <w:rPr>
                <w:bCs/>
                <w:sz w:val="16"/>
                <w:szCs w:val="16"/>
                <w:highlight w:val="none"/>
              </w:rPr>
            </w:r>
          </w:p>
        </w:tc>
        <w:tc>
          <w:tcPr>
            <w:tcBorders>
              <w:top w:val="single" w:color="000000" w:sz="4" w:space="0"/>
              <w:left w:val="single" w:color="000000" w:sz="4" w:space="0"/>
              <w:bottom w:val="single" w:color="000000" w:sz="4" w:space="0"/>
              <w:right w:val="single" w:color="000000" w:sz="4" w:space="0"/>
            </w:tcBorders>
            <w:tcW w:w="3012" w:type="dxa"/>
            <w:vAlign w:val="center"/>
            <w:vMerge w:val="restart"/>
            <w:textDirection w:val="lrTb"/>
            <w:noWrap/>
          </w:tcPr>
          <w:p>
            <w:pPr>
              <w:jc w:val="center"/>
              <w:rPr>
                <w:bCs/>
                <w:sz w:val="16"/>
                <w:szCs w:val="16"/>
                <w:highlight w:val="none"/>
              </w:rPr>
            </w:pPr>
            <w:r>
              <w:rPr>
                <w:b/>
                <w:sz w:val="16"/>
                <w:szCs w:val="16"/>
                <w:highlight w:val="none"/>
              </w:rPr>
              <w:t xml:space="preserve">Группа Груза</w:t>
            </w:r>
            <w:r>
              <w:rPr>
                <w:bCs/>
                <w:sz w:val="16"/>
                <w:szCs w:val="16"/>
                <w:highlight w:val="none"/>
              </w:rPr>
            </w:r>
            <w:r>
              <w:rPr>
                <w:bCs/>
                <w:sz w:val="16"/>
                <w:szCs w:val="16"/>
                <w:highlight w:val="none"/>
              </w:rPr>
            </w:r>
          </w:p>
        </w:tc>
        <w:tc>
          <w:tcPr>
            <w:tcBorders>
              <w:top w:val="single" w:color="000000" w:sz="4" w:space="0"/>
              <w:left w:val="single" w:color="000000" w:sz="4" w:space="0"/>
              <w:bottom w:val="single" w:color="000000" w:sz="4" w:space="0"/>
              <w:right w:val="single" w:color="000000" w:sz="4" w:space="0"/>
            </w:tcBorders>
            <w:tcW w:w="1094" w:type="dxa"/>
            <w:vAlign w:val="center"/>
            <w:vMerge w:val="restart"/>
            <w:textDirection w:val="lrTb"/>
            <w:noWrap w:val="false"/>
          </w:tcPr>
          <w:p>
            <w:pPr>
              <w:rPr>
                <w:sz w:val="16"/>
                <w:szCs w:val="16"/>
                <w:highlight w:val="none"/>
              </w:rPr>
            </w:pPr>
            <w:r>
              <w:rPr>
                <w:b/>
                <w:sz w:val="16"/>
                <w:szCs w:val="16"/>
                <w:highlight w:val="none"/>
              </w:rPr>
              <w:t xml:space="preserve">  Единица</w:t>
            </w:r>
            <w:r>
              <w:rPr>
                <w:sz w:val="16"/>
                <w:szCs w:val="16"/>
                <w:highlight w:val="none"/>
              </w:rPr>
            </w:r>
            <w:r>
              <w:rPr>
                <w:sz w:val="16"/>
                <w:szCs w:val="16"/>
                <w:highlight w:val="none"/>
              </w:rPr>
            </w:r>
          </w:p>
          <w:p>
            <w:pPr>
              <w:jc w:val="center"/>
              <w:rPr>
                <w:bCs/>
                <w:sz w:val="16"/>
                <w:szCs w:val="16"/>
                <w:highlight w:val="none"/>
              </w:rPr>
            </w:pPr>
            <w:r>
              <w:rPr>
                <w:b/>
                <w:sz w:val="16"/>
                <w:szCs w:val="16"/>
                <w:highlight w:val="none"/>
              </w:rPr>
              <w:t xml:space="preserve">измерения</w:t>
            </w:r>
            <w:r>
              <w:rPr>
                <w:bCs/>
                <w:sz w:val="16"/>
                <w:szCs w:val="16"/>
                <w:highlight w:val="none"/>
              </w:rPr>
            </w:r>
            <w:r>
              <w:rPr>
                <w:bCs/>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vMerge w:val="restart"/>
            <w:textDirection w:val="lrTb"/>
            <w:noWrap w:val="false"/>
          </w:tcPr>
          <w:p>
            <w:pPr>
              <w:jc w:val="center"/>
              <w:rPr>
                <w:sz w:val="16"/>
                <w:szCs w:val="16"/>
                <w:highlight w:val="none"/>
              </w:rPr>
            </w:pPr>
            <w:r>
              <w:rPr>
                <w:b/>
                <w:sz w:val="16"/>
                <w:szCs w:val="16"/>
                <w:highlight w:val="none"/>
              </w:rPr>
              <w:t xml:space="preserve">   </w:t>
            </w:r>
            <w:r>
              <w:rPr>
                <w:sz w:val="16"/>
                <w:szCs w:val="16"/>
                <w:highlight w:val="none"/>
              </w:rPr>
            </w:r>
            <w:r>
              <w:rPr>
                <w:sz w:val="16"/>
                <w:szCs w:val="16"/>
                <w:highlight w:val="none"/>
              </w:rPr>
            </w:r>
          </w:p>
          <w:p>
            <w:pPr>
              <w:jc w:val="center"/>
              <w:rPr>
                <w:sz w:val="16"/>
                <w:szCs w:val="16"/>
                <w:highlight w:val="none"/>
              </w:rPr>
            </w:pPr>
            <w:r>
              <w:rPr>
                <w:sz w:val="16"/>
                <w:szCs w:val="16"/>
                <w:highlight w:val="none"/>
              </w:rPr>
            </w:r>
            <w:r>
              <w:rPr>
                <w:sz w:val="16"/>
                <w:szCs w:val="16"/>
                <w:highlight w:val="none"/>
              </w:rPr>
            </w:r>
            <w:r>
              <w:rPr>
                <w:sz w:val="16"/>
                <w:szCs w:val="16"/>
                <w:highlight w:val="none"/>
              </w:rPr>
            </w:r>
          </w:p>
          <w:p>
            <w:pPr>
              <w:jc w:val="center"/>
              <w:rPr>
                <w:sz w:val="16"/>
                <w:szCs w:val="16"/>
                <w:highlight w:val="none"/>
              </w:rPr>
            </w:pPr>
            <w:r>
              <w:rPr>
                <w:b/>
                <w:sz w:val="16"/>
                <w:szCs w:val="16"/>
                <w:highlight w:val="none"/>
              </w:rPr>
              <w:t xml:space="preserve"> Хранение</w:t>
            </w:r>
            <w:r>
              <w:rPr>
                <w:sz w:val="16"/>
                <w:szCs w:val="16"/>
                <w:highlight w:val="none"/>
              </w:rPr>
            </w:r>
            <w:r>
              <w:rPr>
                <w:sz w:val="16"/>
                <w:szCs w:val="16"/>
                <w:highlight w:val="none"/>
              </w:rPr>
            </w:r>
          </w:p>
          <w:p>
            <w:pPr>
              <w:jc w:val="center"/>
              <w:rPr>
                <w:sz w:val="16"/>
                <w:szCs w:val="16"/>
                <w:highlight w:val="none"/>
              </w:rPr>
            </w:pPr>
            <w:r>
              <w:rPr>
                <w:b/>
                <w:sz w:val="16"/>
                <w:szCs w:val="16"/>
                <w:highlight w:val="none"/>
              </w:rPr>
              <w:t xml:space="preserve">    </w:t>
            </w:r>
            <w:r>
              <w:rPr>
                <w:sz w:val="16"/>
                <w:szCs w:val="16"/>
                <w:highlight w:val="none"/>
              </w:rPr>
            </w:r>
            <w:r>
              <w:rPr>
                <w:sz w:val="16"/>
                <w:szCs w:val="16"/>
                <w:highlight w:val="none"/>
              </w:rPr>
            </w:r>
          </w:p>
          <w:p>
            <w:pPr>
              <w:jc w:val="center"/>
              <w:rPr>
                <w:sz w:val="16"/>
                <w:szCs w:val="16"/>
                <w:highlight w:val="none"/>
              </w:rPr>
            </w:pPr>
            <w:r>
              <w:rPr>
                <w:sz w:val="16"/>
                <w:szCs w:val="16"/>
                <w:highlight w:val="none"/>
              </w:rPr>
              <w:t xml:space="preserve">единица </w:t>
            </w:r>
            <w:r>
              <w:rPr>
                <w:sz w:val="16"/>
                <w:szCs w:val="16"/>
                <w:highlight w:val="none"/>
              </w:rPr>
            </w:r>
            <w:r>
              <w:rPr>
                <w:sz w:val="16"/>
                <w:szCs w:val="16"/>
                <w:highlight w:val="none"/>
              </w:rPr>
            </w:r>
          </w:p>
          <w:p>
            <w:pPr>
              <w:jc w:val="center"/>
              <w:rPr>
                <w:b/>
                <w:bCs/>
                <w:sz w:val="16"/>
                <w:szCs w:val="16"/>
                <w:highlight w:val="none"/>
              </w:rPr>
            </w:pPr>
            <w:r>
              <w:rPr>
                <w:sz w:val="16"/>
                <w:szCs w:val="16"/>
                <w:highlight w:val="none"/>
              </w:rPr>
              <w:t xml:space="preserve">в сутки</w:t>
            </w:r>
            <w:r>
              <w:rPr>
                <w:b/>
                <w:bCs/>
                <w:sz w:val="16"/>
                <w:szCs w:val="16"/>
                <w:highlight w:val="none"/>
              </w:rPr>
            </w:r>
            <w:r>
              <w:rPr>
                <w:b/>
                <w:bCs/>
                <w:sz w:val="16"/>
                <w:szCs w:val="16"/>
                <w:highlight w:val="none"/>
              </w:rPr>
            </w:r>
          </w:p>
        </w:tc>
        <w:tc>
          <w:tcPr>
            <w:gridSpan w:val="3"/>
            <w:tcBorders>
              <w:top w:val="single" w:color="000000" w:sz="4" w:space="0"/>
              <w:left w:val="none" w:color="000000" w:sz="4" w:space="0"/>
              <w:bottom w:val="single" w:color="000000" w:sz="4" w:space="0"/>
              <w:right w:val="single" w:color="000000" w:sz="4" w:space="0"/>
            </w:tcBorders>
            <w:tcW w:w="3830" w:type="dxa"/>
            <w:vAlign w:val="center"/>
            <w:textDirection w:val="lrTb"/>
            <w:noWrap w:val="false"/>
          </w:tcPr>
          <w:p>
            <w:pPr>
              <w:jc w:val="center"/>
              <w:rPr>
                <w:bCs/>
                <w:sz w:val="16"/>
                <w:szCs w:val="16"/>
                <w:highlight w:val="none"/>
              </w:rPr>
            </w:pPr>
            <w:r>
              <w:rPr>
                <w:b/>
                <w:sz w:val="16"/>
                <w:szCs w:val="16"/>
                <w:highlight w:val="none"/>
              </w:rPr>
              <w:t xml:space="preserve">Перевалка</w:t>
            </w:r>
            <w:r>
              <w:rPr>
                <w:bCs/>
                <w:sz w:val="16"/>
                <w:szCs w:val="16"/>
                <w:highlight w:val="none"/>
              </w:rPr>
            </w:r>
            <w:r>
              <w:rPr>
                <w:bCs/>
                <w:sz w:val="16"/>
                <w:szCs w:val="16"/>
                <w:highlight w:val="none"/>
              </w:rPr>
            </w:r>
          </w:p>
          <w:p>
            <w:pPr>
              <w:jc w:val="center"/>
              <w:rPr>
                <w:bCs/>
                <w:sz w:val="16"/>
                <w:szCs w:val="16"/>
                <w:highlight w:val="none"/>
              </w:rPr>
            </w:pPr>
            <w:r>
              <w:rPr>
                <w:bCs/>
                <w:sz w:val="16"/>
                <w:szCs w:val="16"/>
                <w:highlight w:val="none"/>
              </w:rPr>
            </w:r>
            <w:r>
              <w:rPr>
                <w:bCs/>
                <w:sz w:val="16"/>
                <w:szCs w:val="16"/>
                <w:highlight w:val="none"/>
              </w:rPr>
            </w:r>
            <w:r>
              <w:rPr>
                <w:bCs/>
                <w:sz w:val="16"/>
                <w:szCs w:val="16"/>
                <w:highlight w:val="none"/>
              </w:rPr>
            </w:r>
          </w:p>
        </w:tc>
      </w:tr>
      <w:tr>
        <w:tblPrEx/>
        <w:trPr>
          <w:cantSplit/>
          <w:trHeight w:val="1342"/>
        </w:trPr>
        <w:tc>
          <w:tcPr>
            <w:tcBorders>
              <w:top w:val="single" w:color="000000" w:sz="4" w:space="0"/>
              <w:left w:val="single" w:color="000000" w:sz="4" w:space="0"/>
              <w:bottom w:val="single" w:color="000000" w:sz="4" w:space="0"/>
              <w:right w:val="single" w:color="000000" w:sz="4" w:space="0"/>
            </w:tcBorders>
            <w:tcW w:w="951" w:type="dxa"/>
            <w:vAlign w:val="center"/>
            <w:vMerge w:val="continue"/>
            <w:textDirection w:val="lrTb"/>
            <w:noWrap w:val="false"/>
          </w:tcPr>
          <w:p>
            <w:pP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012" w:type="dxa"/>
            <w:vAlign w:val="center"/>
            <w:vMerge w:val="continue"/>
            <w:textDirection w:val="lrTb"/>
            <w:noWrap w:val="false"/>
          </w:tcPr>
          <w:p>
            <w:pP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094" w:type="dxa"/>
            <w:vAlign w:val="center"/>
            <w:vMerge w:val="continue"/>
            <w:textDirection w:val="lrTb"/>
            <w:noWrap w:val="false"/>
          </w:tcPr>
          <w:p>
            <w:pPr>
              <w:rPr>
                <w:bCs/>
                <w:sz w:val="20"/>
                <w:szCs w:val="20"/>
              </w:rPr>
            </w:pPr>
            <w:r>
              <w:rPr>
                <w:bCs/>
                <w:sz w:val="20"/>
                <w:szCs w:val="20"/>
              </w:rPr>
            </w:r>
            <w:r>
              <w:rPr>
                <w:bCs/>
                <w:sz w:val="20"/>
                <w:szCs w:val="20"/>
              </w:rPr>
            </w:r>
            <w:r>
              <w:rPr>
                <w:bCs/>
                <w:sz w:val="20"/>
                <w:szCs w:val="20"/>
              </w:rPr>
            </w:r>
          </w:p>
        </w:tc>
        <w:tc>
          <w:tcPr>
            <w:tcBorders>
              <w:top w:val="single" w:color="000000" w:sz="4" w:space="0"/>
              <w:left w:val="none" w:color="000000" w:sz="4" w:space="0"/>
              <w:bottom w:val="single" w:color="000000" w:sz="4" w:space="0"/>
              <w:right w:val="single" w:color="000000" w:sz="4" w:space="0"/>
            </w:tcBorders>
            <w:tcW w:w="1276"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276" w:type="dxa"/>
            <w:vAlign w:val="center"/>
            <w:textDirection w:val="lrTb"/>
            <w:noWrap w:val="false"/>
          </w:tcPr>
          <w:p>
            <w:pPr>
              <w:jc w:val="center"/>
              <w:rPr>
                <w:sz w:val="16"/>
                <w:szCs w:val="16"/>
                <w:highlight w:val="none"/>
              </w:rPr>
            </w:pPr>
            <w:r>
              <w:rPr>
                <w:sz w:val="16"/>
                <w:szCs w:val="16"/>
                <w:highlight w:val="none"/>
              </w:rPr>
              <w:t xml:space="preserve">Судно-склад-</w:t>
            </w:r>
            <w:r>
              <w:rPr>
                <w:sz w:val="16"/>
                <w:szCs w:val="16"/>
                <w:highlight w:val="none"/>
              </w:rPr>
            </w:r>
            <w:r>
              <w:rPr>
                <w:sz w:val="16"/>
                <w:szCs w:val="16"/>
                <w:highlight w:val="none"/>
              </w:rPr>
            </w:r>
          </w:p>
          <w:p>
            <w:pPr>
              <w:jc w:val="center"/>
              <w:rPr>
                <w:sz w:val="16"/>
                <w:szCs w:val="16"/>
                <w:highlight w:val="none"/>
              </w:rPr>
            </w:pPr>
            <w:r>
              <w:rPr>
                <w:sz w:val="16"/>
                <w:szCs w:val="16"/>
                <w:highlight w:val="none"/>
              </w:rPr>
              <w:t xml:space="preserve">транспортное средство/ судно</w:t>
            </w:r>
            <w:r>
              <w:rPr>
                <w:sz w:val="16"/>
                <w:szCs w:val="16"/>
                <w:highlight w:val="none"/>
              </w:rPr>
            </w:r>
            <w:r>
              <w:rPr>
                <w:sz w:val="16"/>
                <w:szCs w:val="16"/>
                <w:highlight w:val="none"/>
              </w:rPr>
            </w:r>
          </w:p>
          <w:p>
            <w:pPr>
              <w:jc w:val="center"/>
              <w:rPr>
                <w:sz w:val="16"/>
                <w:szCs w:val="16"/>
                <w:highlight w:val="none"/>
              </w:rPr>
            </w:pPr>
            <w:r>
              <w:rPr>
                <w:sz w:val="16"/>
                <w:szCs w:val="16"/>
                <w:highlight w:val="none"/>
              </w:rPr>
              <w:t xml:space="preserve">или обратно</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9" w:type="dxa"/>
            <w:vAlign w:val="center"/>
            <w:textDirection w:val="lrTb"/>
            <w:noWrap/>
          </w:tcPr>
          <w:p>
            <w:pPr>
              <w:jc w:val="center"/>
              <w:rPr>
                <w:sz w:val="16"/>
                <w:szCs w:val="16"/>
                <w:highlight w:val="none"/>
              </w:rPr>
            </w:pPr>
            <w:r>
              <w:rPr>
                <w:sz w:val="16"/>
                <w:szCs w:val="16"/>
                <w:highlight w:val="none"/>
              </w:rPr>
              <w:t xml:space="preserve">Судно- склад-</w:t>
            </w:r>
            <w:r>
              <w:rPr>
                <w:sz w:val="16"/>
                <w:szCs w:val="16"/>
                <w:highlight w:val="none"/>
              </w:rPr>
            </w:r>
            <w:r>
              <w:rPr>
                <w:sz w:val="16"/>
                <w:szCs w:val="16"/>
                <w:highlight w:val="none"/>
              </w:rPr>
            </w:r>
          </w:p>
          <w:p>
            <w:pPr>
              <w:jc w:val="center"/>
              <w:rPr>
                <w:sz w:val="16"/>
                <w:szCs w:val="16"/>
                <w:highlight w:val="none"/>
              </w:rPr>
            </w:pPr>
            <w:r>
              <w:rPr>
                <w:sz w:val="16"/>
                <w:szCs w:val="16"/>
                <w:highlight w:val="none"/>
              </w:rPr>
              <w:t xml:space="preserve">или обратно</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Транспортное средство - склад или обратно</w:t>
            </w:r>
            <w:r>
              <w:rPr>
                <w:sz w:val="16"/>
                <w:szCs w:val="16"/>
                <w:highlight w:val="none"/>
              </w:rPr>
            </w:r>
            <w:r>
              <w:rPr>
                <w:sz w:val="16"/>
                <w:szCs w:val="16"/>
                <w:highlight w:val="none"/>
              </w:rPr>
            </w:r>
          </w:p>
        </w:tc>
      </w:tr>
      <w:tr>
        <w:tblPrEx/>
        <w:trPr>
          <w:trHeight w:val="315"/>
        </w:trPr>
        <w:tc>
          <w:tcPr>
            <w:tcBorders>
              <w:top w:val="none" w:color="000000" w:sz="4" w:space="0"/>
              <w:left w:val="single" w:color="000000" w:sz="4" w:space="0"/>
              <w:bottom w:val="single" w:color="000000" w:sz="4" w:space="0"/>
              <w:right w:val="single" w:color="000000" w:sz="4" w:space="0"/>
            </w:tcBorders>
            <w:tcW w:w="951" w:type="dxa"/>
            <w:vAlign w:val="center"/>
            <w:textDirection w:val="lrTb"/>
            <w:noWrap/>
          </w:tcPr>
          <w:p>
            <w:pPr>
              <w:jc w:val="center"/>
              <w:rPr>
                <w:rFonts w:ascii="Times New Roman CYR" w:hAnsi="Times New Roman CYR" w:cs="Times New Roman CYR"/>
                <w:sz w:val="16"/>
                <w:szCs w:val="16"/>
                <w:highlight w:val="none"/>
              </w:rPr>
            </w:pPr>
            <w:r>
              <w:rPr>
                <w:rFonts w:ascii="Times New Roman CYR" w:hAnsi="Times New Roman CYR" w:cs="Times New Roman CYR"/>
                <w:b/>
                <w:bCs/>
                <w:sz w:val="16"/>
                <w:szCs w:val="16"/>
                <w:highlight w:val="none"/>
              </w:rPr>
              <w:t xml:space="preserve">1</w:t>
            </w:r>
            <w:r>
              <w:rPr>
                <w:rFonts w:ascii="Times New Roman CYR" w:hAnsi="Times New Roman CYR" w:cs="Times New Roman CYR"/>
                <w:sz w:val="16"/>
                <w:szCs w:val="16"/>
                <w:highlight w:val="none"/>
              </w:rPr>
            </w:r>
            <w:r>
              <w:rPr>
                <w:rFonts w:ascii="Times New Roman CYR" w:hAnsi="Times New Roman CYR" w:cs="Times New Roman CYR"/>
                <w:sz w:val="16"/>
                <w:szCs w:val="16"/>
                <w:highlight w:val="none"/>
              </w:rPr>
            </w:r>
          </w:p>
        </w:tc>
        <w:tc>
          <w:tcPr>
            <w:tcBorders>
              <w:top w:val="none" w:color="000000" w:sz="4" w:space="0"/>
              <w:left w:val="none" w:color="000000" w:sz="4" w:space="0"/>
              <w:bottom w:val="single" w:color="000000" w:sz="4" w:space="0"/>
              <w:right w:val="single" w:color="000000" w:sz="4" w:space="0"/>
            </w:tcBorders>
            <w:tcW w:w="3012" w:type="dxa"/>
            <w:vAlign w:val="center"/>
            <w:textDirection w:val="lrTb"/>
            <w:noWrap/>
          </w:tcPr>
          <w:p>
            <w:pPr>
              <w:jc w:val="center"/>
              <w:rPr>
                <w:rFonts w:ascii="Times New Roman CYR" w:hAnsi="Times New Roman CYR" w:cs="Times New Roman CYR"/>
                <w:sz w:val="16"/>
                <w:szCs w:val="16"/>
                <w:highlight w:val="none"/>
              </w:rPr>
            </w:pPr>
            <w:r>
              <w:rPr>
                <w:rFonts w:ascii="Times New Roman CYR" w:hAnsi="Times New Roman CYR" w:cs="Times New Roman CYR"/>
                <w:b/>
                <w:bCs/>
                <w:sz w:val="16"/>
                <w:szCs w:val="16"/>
                <w:highlight w:val="none"/>
              </w:rPr>
              <w:t xml:space="preserve">2</w:t>
            </w:r>
            <w:r>
              <w:rPr>
                <w:rFonts w:ascii="Times New Roman CYR" w:hAnsi="Times New Roman CYR" w:cs="Times New Roman CYR"/>
                <w:sz w:val="16"/>
                <w:szCs w:val="16"/>
                <w:highlight w:val="none"/>
              </w:rPr>
            </w:r>
            <w:r>
              <w:rPr>
                <w:rFonts w:ascii="Times New Roman CYR" w:hAnsi="Times New Roman CYR" w:cs="Times New Roman CYR"/>
                <w:sz w:val="16"/>
                <w:szCs w:val="16"/>
                <w:highlight w:val="none"/>
              </w:rPr>
            </w:r>
          </w:p>
        </w:tc>
        <w:tc>
          <w:tcPr>
            <w:tcBorders>
              <w:top w:val="none" w:color="000000" w:sz="4" w:space="0"/>
              <w:left w:val="none" w:color="000000" w:sz="4" w:space="0"/>
              <w:bottom w:val="single" w:color="000000" w:sz="4" w:space="0"/>
              <w:right w:val="single" w:color="000000" w:sz="4" w:space="0"/>
            </w:tcBorders>
            <w:tcW w:w="1094" w:type="dxa"/>
            <w:vAlign w:val="center"/>
            <w:textDirection w:val="lrTb"/>
            <w:noWrap/>
          </w:tcPr>
          <w:p>
            <w:pPr>
              <w:jc w:val="center"/>
              <w:rPr>
                <w:rFonts w:ascii="Times New Roman CYR" w:hAnsi="Times New Roman CYR" w:cs="Times New Roman CYR"/>
                <w:sz w:val="16"/>
                <w:szCs w:val="16"/>
                <w:highlight w:val="none"/>
              </w:rPr>
            </w:pPr>
            <w:r>
              <w:rPr>
                <w:rFonts w:ascii="Times New Roman CYR" w:hAnsi="Times New Roman CYR" w:cs="Times New Roman CYR"/>
                <w:b/>
                <w:bCs/>
                <w:sz w:val="16"/>
                <w:szCs w:val="16"/>
                <w:highlight w:val="none"/>
              </w:rPr>
              <w:t xml:space="preserve">3</w:t>
            </w:r>
            <w:r>
              <w:rPr>
                <w:rFonts w:ascii="Times New Roman CYR" w:hAnsi="Times New Roman CYR" w:cs="Times New Roman CYR"/>
                <w:sz w:val="16"/>
                <w:szCs w:val="16"/>
                <w:highlight w:val="none"/>
              </w:rPr>
            </w:r>
            <w:r>
              <w:rPr>
                <w:rFonts w:ascii="Times New Roman CYR" w:hAnsi="Times New Roman CYR" w:cs="Times New Roman CY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rFonts w:ascii="Times New Roman CYR" w:hAnsi="Times New Roman CYR" w:cs="Times New Roman CYR"/>
                <w:sz w:val="16"/>
                <w:szCs w:val="16"/>
                <w:highlight w:val="none"/>
              </w:rPr>
            </w:pPr>
            <w:r>
              <w:rPr>
                <w:rFonts w:ascii="Times New Roman CYR" w:hAnsi="Times New Roman CYR" w:cs="Times New Roman CYR"/>
                <w:b/>
                <w:bCs/>
                <w:sz w:val="16"/>
                <w:szCs w:val="16"/>
                <w:highlight w:val="none"/>
              </w:rPr>
              <w:t xml:space="preserve">4</w:t>
            </w:r>
            <w:r>
              <w:rPr>
                <w:rFonts w:ascii="Times New Roman CYR" w:hAnsi="Times New Roman CYR" w:cs="Times New Roman CYR"/>
                <w:sz w:val="16"/>
                <w:szCs w:val="16"/>
                <w:highlight w:val="none"/>
              </w:rPr>
            </w:r>
            <w:r>
              <w:rPr>
                <w:rFonts w:ascii="Times New Roman CYR" w:hAnsi="Times New Roman CYR" w:cs="Times New Roman CY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rFonts w:ascii="Times New Roman CYR" w:hAnsi="Times New Roman CYR" w:cs="Times New Roman CYR"/>
                <w:sz w:val="16"/>
                <w:szCs w:val="16"/>
                <w:highlight w:val="none"/>
              </w:rPr>
            </w:pPr>
            <w:r>
              <w:rPr>
                <w:rFonts w:ascii="Times New Roman CYR" w:hAnsi="Times New Roman CYR" w:cs="Times New Roman CYR"/>
                <w:b/>
                <w:bCs/>
                <w:sz w:val="16"/>
                <w:szCs w:val="16"/>
                <w:highlight w:val="none"/>
              </w:rPr>
              <w:t xml:space="preserve">5</w:t>
            </w:r>
            <w:r>
              <w:rPr>
                <w:rFonts w:ascii="Times New Roman CYR" w:hAnsi="Times New Roman CYR" w:cs="Times New Roman CYR"/>
                <w:sz w:val="16"/>
                <w:szCs w:val="16"/>
                <w:highlight w:val="none"/>
              </w:rPr>
            </w:r>
            <w:r>
              <w:rPr>
                <w:rFonts w:ascii="Times New Roman CYR" w:hAnsi="Times New Roman CYR" w:cs="Times New Roman CYR"/>
                <w:sz w:val="16"/>
                <w:szCs w:val="16"/>
                <w:highlight w:val="none"/>
              </w:rPr>
            </w:r>
          </w:p>
        </w:tc>
        <w:tc>
          <w:tcPr>
            <w:tcBorders>
              <w:top w:val="none" w:color="000000" w:sz="4" w:space="0"/>
              <w:left w:val="none" w:color="000000" w:sz="4" w:space="0"/>
              <w:bottom w:val="single" w:color="000000" w:sz="4" w:space="0"/>
              <w:right w:val="single" w:color="000000" w:sz="4" w:space="0"/>
            </w:tcBorders>
            <w:tcW w:w="1279" w:type="dxa"/>
            <w:vAlign w:val="center"/>
            <w:textDirection w:val="lrTb"/>
            <w:noWrap/>
          </w:tcPr>
          <w:p>
            <w:pPr>
              <w:jc w:val="center"/>
              <w:rPr>
                <w:rFonts w:ascii="Times New Roman CYR" w:hAnsi="Times New Roman CYR" w:cs="Times New Roman CYR"/>
                <w:sz w:val="16"/>
                <w:szCs w:val="16"/>
                <w:highlight w:val="none"/>
              </w:rPr>
            </w:pPr>
            <w:r>
              <w:rPr>
                <w:rFonts w:ascii="Times New Roman CYR" w:hAnsi="Times New Roman CYR" w:cs="Times New Roman CYR"/>
                <w:b/>
                <w:bCs/>
                <w:sz w:val="16"/>
                <w:szCs w:val="16"/>
                <w:highlight w:val="none"/>
              </w:rPr>
              <w:t xml:space="preserve">6</w:t>
            </w:r>
            <w:r>
              <w:rPr>
                <w:rFonts w:ascii="Times New Roman CYR" w:hAnsi="Times New Roman CYR" w:cs="Times New Roman CYR"/>
                <w:sz w:val="16"/>
                <w:szCs w:val="16"/>
                <w:highlight w:val="none"/>
              </w:rPr>
            </w:r>
            <w:r>
              <w:rPr>
                <w:rFonts w:ascii="Times New Roman CYR" w:hAnsi="Times New Roman CYR" w:cs="Times New Roman CY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rFonts w:ascii="Times New Roman CYR" w:hAnsi="Times New Roman CYR" w:cs="Times New Roman CYR"/>
                <w:sz w:val="16"/>
                <w:szCs w:val="16"/>
                <w:highlight w:val="none"/>
              </w:rPr>
            </w:pPr>
            <w:r>
              <w:rPr>
                <w:rFonts w:ascii="Times New Roman CYR" w:hAnsi="Times New Roman CYR" w:cs="Times New Roman CYR"/>
                <w:b/>
                <w:bCs/>
                <w:sz w:val="16"/>
                <w:szCs w:val="16"/>
                <w:highlight w:val="none"/>
              </w:rPr>
              <w:t xml:space="preserve">7</w:t>
            </w:r>
            <w:r>
              <w:rPr>
                <w:rFonts w:ascii="Times New Roman CYR" w:hAnsi="Times New Roman CYR" w:cs="Times New Roman CYR"/>
                <w:sz w:val="16"/>
                <w:szCs w:val="16"/>
                <w:highlight w:val="none"/>
              </w:rPr>
            </w:r>
            <w:r>
              <w:rPr>
                <w:rFonts w:ascii="Times New Roman CYR" w:hAnsi="Times New Roman CYR" w:cs="Times New Roman CYR"/>
                <w:sz w:val="16"/>
                <w:szCs w:val="16"/>
                <w:highlight w:val="none"/>
              </w:rPr>
            </w:r>
          </w:p>
        </w:tc>
      </w:tr>
      <w:tr>
        <w:tblPrEx/>
        <w:trPr>
          <w:trHeight w:val="324"/>
        </w:trPr>
        <w:tc>
          <w:tcPr>
            <w:gridSpan w:val="7"/>
            <w:tcBorders>
              <w:top w:val="single" w:color="000000" w:sz="4" w:space="0"/>
              <w:left w:val="single" w:color="000000" w:sz="4" w:space="0"/>
              <w:bottom w:val="single" w:color="000000" w:sz="4" w:space="0"/>
              <w:right w:val="single" w:color="000000" w:sz="4" w:space="0"/>
            </w:tcBorders>
            <w:tcW w:w="10163" w:type="dxa"/>
            <w:vAlign w:val="bottom"/>
            <w:textDirection w:val="lrTb"/>
            <w:noWrap w:val="false"/>
          </w:tcPr>
          <w:p>
            <w:pPr>
              <w:pStyle w:val="665"/>
              <w:numPr>
                <w:ilvl w:val="0"/>
                <w:numId w:val="0"/>
              </w:numPr>
              <w:jc w:val="center"/>
              <w:rPr>
                <w:bCs/>
                <w:sz w:val="16"/>
                <w:szCs w:val="16"/>
                <w:highlight w:val="none"/>
              </w:rPr>
            </w:pPr>
            <w:r>
              <w:rPr>
                <w:b/>
                <w:sz w:val="16"/>
                <w:szCs w:val="16"/>
                <w:highlight w:val="none"/>
              </w:rPr>
              <w:t xml:space="preserve">Генеральные грузы</w:t>
            </w:r>
            <w:r>
              <w:rPr>
                <w:bCs/>
                <w:sz w:val="16"/>
                <w:szCs w:val="16"/>
                <w:highlight w:val="none"/>
              </w:rPr>
            </w:r>
            <w:r>
              <w:rPr>
                <w:bCs/>
                <w:sz w:val="16"/>
                <w:szCs w:val="16"/>
                <w:highlight w:val="none"/>
              </w:rPr>
            </w:r>
          </w:p>
        </w:tc>
      </w:tr>
      <w:tr>
        <w:tblPrEx/>
        <w:trPr>
          <w:trHeight w:val="263"/>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tcPr>
          <w:p>
            <w:pPr>
              <w:jc w:val="center"/>
              <w:rPr>
                <w:sz w:val="16"/>
                <w:szCs w:val="16"/>
                <w:highlight w:val="none"/>
              </w:rPr>
            </w:pPr>
            <w:r>
              <w:rPr>
                <w:sz w:val="16"/>
                <w:szCs w:val="16"/>
                <w:highlight w:val="none"/>
                <w:lang w:val="en-US"/>
              </w:rPr>
              <w:t xml:space="preserve">1</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3012" w:type="dxa"/>
            <w:vAlign w:val="center"/>
            <w:textDirection w:val="lrTb"/>
            <w:noWrap w:val="false"/>
          </w:tcPr>
          <w:p>
            <w:pPr>
              <w:jc w:val="both"/>
              <w:spacing w:line="256" w:lineRule="auto"/>
              <w:rPr>
                <w:sz w:val="16"/>
                <w:szCs w:val="16"/>
                <w:highlight w:val="none"/>
              </w:rPr>
            </w:pPr>
            <w:r>
              <w:rPr>
                <w:sz w:val="16"/>
                <w:szCs w:val="16"/>
                <w:highlight w:val="none"/>
              </w:rPr>
              <w:t xml:space="preserve">Целлюлоза, хлопок в упаковке</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094" w:type="dxa"/>
            <w:vAlign w:val="center"/>
            <w:textDirection w:val="lrTb"/>
            <w:noWrap w:val="false"/>
          </w:tcPr>
          <w:p>
            <w:pPr>
              <w:jc w:val="center"/>
              <w:spacing w:line="256" w:lineRule="auto"/>
              <w:rPr>
                <w:sz w:val="16"/>
                <w:szCs w:val="16"/>
                <w:highlight w:val="none"/>
              </w:rPr>
            </w:pPr>
            <w:r>
              <w:rPr>
                <w:sz w:val="16"/>
                <w:szCs w:val="16"/>
                <w:highlight w:val="none"/>
              </w:rPr>
              <w:t xml:space="preserve">тонна</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val="false"/>
          </w:tcPr>
          <w:p>
            <w:pPr>
              <w:jc w:val="center"/>
              <w:rPr>
                <w:sz w:val="16"/>
                <w:szCs w:val="16"/>
                <w:highlight w:val="none"/>
              </w:rPr>
            </w:pPr>
            <w:r>
              <w:rPr>
                <w:sz w:val="16"/>
                <w:szCs w:val="16"/>
                <w:highlight w:val="none"/>
              </w:rPr>
              <w:t xml:space="preserve">1</w:t>
            </w:r>
            <w:r>
              <w:rPr>
                <w:sz w:val="16"/>
                <w:szCs w:val="16"/>
                <w:highlight w:val="none"/>
                <w:lang w:val="en-US"/>
              </w:rPr>
              <w:t xml:space="preserve">06</w:t>
            </w:r>
            <w:r>
              <w:rPr>
                <w:sz w:val="16"/>
                <w:szCs w:val="16"/>
                <w:highlight w:val="none"/>
              </w:rPr>
              <w:t xml:space="preserve">,00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2 800,00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9" w:type="dxa"/>
            <w:vAlign w:val="center"/>
            <w:textDirection w:val="lrTb"/>
            <w:noWrap/>
          </w:tcPr>
          <w:p>
            <w:pPr>
              <w:jc w:val="center"/>
              <w:rPr>
                <w:sz w:val="16"/>
                <w:szCs w:val="16"/>
                <w:highlight w:val="none"/>
              </w:rPr>
            </w:pPr>
            <w:r>
              <w:rPr>
                <w:sz w:val="16"/>
                <w:szCs w:val="16"/>
                <w:highlight w:val="none"/>
              </w:rPr>
              <w:t xml:space="preserve">1 670,00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1 130,00</w:t>
            </w:r>
            <w:r>
              <w:rPr>
                <w:sz w:val="16"/>
                <w:szCs w:val="16"/>
                <w:highlight w:val="none"/>
              </w:rPr>
            </w:r>
            <w:r>
              <w:rPr>
                <w:sz w:val="16"/>
                <w:szCs w:val="16"/>
                <w:highlight w:val="none"/>
              </w:rPr>
            </w:r>
          </w:p>
        </w:tc>
      </w:tr>
      <w:tr>
        <w:tblPrEx/>
        <w:trPr>
          <w:trHeight w:val="534"/>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tcPr>
          <w:p>
            <w:pPr>
              <w:jc w:val="center"/>
              <w:rPr>
                <w:sz w:val="16"/>
                <w:szCs w:val="16"/>
                <w:highlight w:val="none"/>
              </w:rPr>
            </w:pPr>
            <w:r>
              <w:rPr>
                <w:sz w:val="16"/>
                <w:szCs w:val="16"/>
                <w:highlight w:val="none"/>
                <w:lang w:val="en-US"/>
              </w:rPr>
              <w:t xml:space="preserve">2</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3012" w:type="dxa"/>
            <w:vAlign w:val="center"/>
            <w:textDirection w:val="lrTb"/>
            <w:noWrap w:val="false"/>
          </w:tcPr>
          <w:p>
            <w:pPr>
              <w:jc w:val="both"/>
              <w:rPr>
                <w:sz w:val="16"/>
                <w:szCs w:val="16"/>
                <w:highlight w:val="none"/>
              </w:rPr>
            </w:pPr>
            <w:r>
              <w:rPr>
                <w:sz w:val="16"/>
                <w:szCs w:val="16"/>
                <w:highlight w:val="none"/>
              </w:rPr>
              <w:t xml:space="preserve">Тарно</w:t>
            </w:r>
            <w:r>
              <w:rPr>
                <w:sz w:val="16"/>
                <w:szCs w:val="16"/>
                <w:highlight w:val="none"/>
              </w:rPr>
              <w:t xml:space="preserve">–штучные грузы в пакетах, на поддонах/паллетах</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094" w:type="dxa"/>
            <w:vAlign w:val="center"/>
            <w:textDirection w:val="lrTb"/>
            <w:noWrap w:val="false"/>
          </w:tcPr>
          <w:p>
            <w:pPr>
              <w:jc w:val="center"/>
              <w:spacing w:line="256" w:lineRule="auto"/>
              <w:rPr>
                <w:sz w:val="16"/>
                <w:szCs w:val="16"/>
                <w:highlight w:val="none"/>
              </w:rPr>
            </w:pPr>
            <w:r>
              <w:rPr>
                <w:sz w:val="16"/>
                <w:szCs w:val="16"/>
                <w:highlight w:val="none"/>
              </w:rPr>
              <w:t xml:space="preserve">тонна</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val="false"/>
          </w:tcPr>
          <w:p>
            <w:pPr>
              <w:jc w:val="center"/>
              <w:rPr>
                <w:sz w:val="16"/>
                <w:szCs w:val="16"/>
                <w:highlight w:val="none"/>
              </w:rPr>
            </w:pPr>
            <w:r>
              <w:rPr>
                <w:sz w:val="16"/>
                <w:szCs w:val="16"/>
                <w:highlight w:val="none"/>
              </w:rPr>
              <w:t xml:space="preserve">1</w:t>
            </w:r>
            <w:r>
              <w:rPr>
                <w:sz w:val="16"/>
                <w:szCs w:val="16"/>
                <w:highlight w:val="none"/>
                <w:lang w:val="en-US"/>
              </w:rPr>
              <w:t xml:space="preserve">06</w:t>
            </w:r>
            <w:r>
              <w:rPr>
                <w:sz w:val="16"/>
                <w:szCs w:val="16"/>
                <w:highlight w:val="none"/>
              </w:rPr>
              <w:t xml:space="preserve">,00</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4 </w:t>
            </w:r>
            <w:r>
              <w:rPr>
                <w:sz w:val="16"/>
                <w:szCs w:val="16"/>
                <w:highlight w:val="none"/>
              </w:rPr>
              <w:t xml:space="preserve">2</w:t>
            </w:r>
            <w:r>
              <w:rPr>
                <w:sz w:val="16"/>
                <w:szCs w:val="16"/>
                <w:highlight w:val="none"/>
              </w:rPr>
              <w:t xml:space="preserve">30</w:t>
            </w:r>
            <w:r>
              <w:rPr>
                <w:sz w:val="16"/>
                <w:szCs w:val="16"/>
                <w:highlight w:val="none"/>
              </w:rPr>
              <w:t xml:space="preserve">,00</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9" w:type="dxa"/>
            <w:vAlign w:val="center"/>
            <w:textDirection w:val="lrTb"/>
            <w:noWrap/>
          </w:tcPr>
          <w:p>
            <w:pPr>
              <w:jc w:val="center"/>
              <w:rPr>
                <w:sz w:val="16"/>
                <w:szCs w:val="16"/>
                <w:highlight w:val="none"/>
              </w:rPr>
            </w:pPr>
            <w:r>
              <w:rPr>
                <w:sz w:val="16"/>
                <w:szCs w:val="16"/>
                <w:highlight w:val="none"/>
              </w:rPr>
              <w:t xml:space="preserve">2 </w:t>
            </w:r>
            <w:r>
              <w:rPr>
                <w:sz w:val="16"/>
                <w:szCs w:val="16"/>
                <w:highlight w:val="none"/>
              </w:rPr>
              <w:t xml:space="preserve">93</w:t>
            </w:r>
            <w:r>
              <w:rPr>
                <w:sz w:val="16"/>
                <w:szCs w:val="16"/>
                <w:highlight w:val="none"/>
              </w:rPr>
              <w:t xml:space="preserve">0,00</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1 </w:t>
            </w:r>
            <w:r>
              <w:rPr>
                <w:sz w:val="16"/>
                <w:szCs w:val="16"/>
                <w:highlight w:val="none"/>
              </w:rPr>
              <w:t xml:space="preserve">300</w:t>
            </w:r>
            <w:r>
              <w:rPr>
                <w:sz w:val="16"/>
                <w:szCs w:val="16"/>
                <w:highlight w:val="none"/>
              </w:rPr>
              <w:t xml:space="preserve">,00</w:t>
            </w:r>
            <w:bookmarkEnd w:id="0"/>
            <w:r>
              <w:rPr>
                <w:sz w:val="16"/>
                <w:szCs w:val="16"/>
                <w:highlight w:val="none"/>
              </w:rPr>
            </w:r>
            <w:r>
              <w:rPr>
                <w:sz w:val="16"/>
                <w:szCs w:val="16"/>
                <w:highlight w:val="none"/>
              </w:rPr>
            </w:r>
          </w:p>
        </w:tc>
      </w:tr>
      <w:tr>
        <w:tblPrEx/>
        <w:trPr>
          <w:trHeight w:val="534"/>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tcPr>
          <w:p>
            <w:pPr>
              <w:jc w:val="center"/>
              <w:rPr>
                <w:sz w:val="16"/>
                <w:szCs w:val="16"/>
                <w:highlight w:val="none"/>
              </w:rPr>
            </w:pPr>
            <w:r>
              <w:rPr>
                <w:sz w:val="16"/>
                <w:szCs w:val="16"/>
                <w:highlight w:val="none"/>
                <w:lang w:val="en-US"/>
              </w:rPr>
              <w:t xml:space="preserve">3</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3012" w:type="dxa"/>
            <w:vAlign w:val="center"/>
            <w:textDirection w:val="lrTb"/>
            <w:noWrap w:val="false"/>
          </w:tcPr>
          <w:p>
            <w:pPr>
              <w:rPr>
                <w:sz w:val="16"/>
                <w:szCs w:val="16"/>
                <w:highlight w:val="none"/>
              </w:rPr>
            </w:pPr>
            <w:r>
              <w:rPr>
                <w:color w:val="000000"/>
                <w:sz w:val="16"/>
                <w:szCs w:val="16"/>
                <w:highlight w:val="none"/>
              </w:rPr>
              <w:t xml:space="preserve">Грузы в ящиках, мешках, коробках и без упаковки до 50 кг</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094" w:type="dxa"/>
            <w:vAlign w:val="center"/>
            <w:textDirection w:val="lrTb"/>
            <w:noWrap w:val="false"/>
          </w:tcPr>
          <w:p>
            <w:pPr>
              <w:jc w:val="center"/>
              <w:spacing w:line="256" w:lineRule="auto"/>
              <w:rPr>
                <w:sz w:val="16"/>
                <w:szCs w:val="16"/>
                <w:highlight w:val="none"/>
              </w:rPr>
            </w:pPr>
            <w:r>
              <w:rPr>
                <w:sz w:val="16"/>
                <w:szCs w:val="16"/>
                <w:highlight w:val="none"/>
              </w:rPr>
              <w:t xml:space="preserve">тонна</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val="false"/>
          </w:tcPr>
          <w:p>
            <w:pPr>
              <w:jc w:val="center"/>
              <w:rPr>
                <w:sz w:val="16"/>
                <w:szCs w:val="16"/>
                <w:highlight w:val="none"/>
              </w:rPr>
            </w:pPr>
            <w:r>
              <w:rPr>
                <w:sz w:val="16"/>
                <w:szCs w:val="16"/>
                <w:highlight w:val="none"/>
                <w:lang w:val="en-US"/>
              </w:rPr>
              <w:t xml:space="preserve">106,00</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По согласованию</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9" w:type="dxa"/>
            <w:vAlign w:val="center"/>
            <w:textDirection w:val="lrTb"/>
            <w:noWrap/>
          </w:tcPr>
          <w:p>
            <w:pPr>
              <w:jc w:val="center"/>
              <w:rPr>
                <w:sz w:val="16"/>
                <w:szCs w:val="16"/>
                <w:highlight w:val="none"/>
              </w:rPr>
            </w:pPr>
            <w:r>
              <w:rPr>
                <w:sz w:val="16"/>
                <w:szCs w:val="16"/>
                <w:highlight w:val="none"/>
              </w:rPr>
              <w:t xml:space="preserve">По согласованию</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lang w:val="en-US"/>
              </w:rPr>
              <w:t xml:space="preserve">1915,00</w:t>
            </w:r>
            <w:r>
              <w:rPr>
                <w:sz w:val="16"/>
                <w:szCs w:val="16"/>
                <w:highlight w:val="none"/>
              </w:rPr>
            </w:r>
            <w:r>
              <w:rPr>
                <w:sz w:val="16"/>
                <w:szCs w:val="16"/>
                <w:highlight w:val="none"/>
              </w:rPr>
            </w:r>
          </w:p>
        </w:tc>
      </w:tr>
      <w:tr>
        <w:tblPrEx/>
        <w:trPr>
          <w:trHeight w:val="407"/>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tcPr>
          <w:p>
            <w:pPr>
              <w:jc w:val="center"/>
              <w:rPr>
                <w:sz w:val="16"/>
                <w:szCs w:val="16"/>
                <w:highlight w:val="none"/>
              </w:rPr>
            </w:pPr>
            <w:r>
              <w:rPr>
                <w:sz w:val="16"/>
                <w:szCs w:val="16"/>
                <w:highlight w:val="none"/>
                <w:lang w:val="en-US"/>
              </w:rPr>
              <w:t xml:space="preserve">4</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3012" w:type="dxa"/>
            <w:vAlign w:val="center"/>
            <w:textDirection w:val="lrTb"/>
            <w:noWrap w:val="false"/>
          </w:tcPr>
          <w:p>
            <w:pPr>
              <w:rPr>
                <w:sz w:val="16"/>
                <w:szCs w:val="16"/>
                <w:highlight w:val="none"/>
              </w:rPr>
            </w:pPr>
            <w:r>
              <w:rPr>
                <w:color w:val="000000"/>
                <w:sz w:val="16"/>
                <w:szCs w:val="16"/>
                <w:highlight w:val="none"/>
              </w:rPr>
              <w:t xml:space="preserve">Грузы в ящиках и без упаковки от 50 кг до 10 тн включительно, в том числе катушки, изделия и конструкции металлические</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094" w:type="dxa"/>
            <w:vAlign w:val="center"/>
            <w:textDirection w:val="lrTb"/>
            <w:noWrap w:val="false"/>
          </w:tcPr>
          <w:p>
            <w:pPr>
              <w:jc w:val="center"/>
              <w:spacing w:line="256" w:lineRule="auto"/>
              <w:rPr>
                <w:sz w:val="16"/>
                <w:szCs w:val="16"/>
                <w:highlight w:val="none"/>
              </w:rPr>
            </w:pPr>
            <w:r>
              <w:rPr>
                <w:sz w:val="16"/>
                <w:szCs w:val="16"/>
                <w:highlight w:val="none"/>
              </w:rPr>
              <w:t xml:space="preserve">тонна</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val="false"/>
          </w:tcPr>
          <w:p>
            <w:pPr>
              <w:jc w:val="center"/>
              <w:rPr>
                <w:sz w:val="16"/>
                <w:szCs w:val="16"/>
                <w:highlight w:val="none"/>
              </w:rPr>
            </w:pPr>
            <w:r>
              <w:rPr>
                <w:sz w:val="16"/>
                <w:szCs w:val="16"/>
                <w:highlight w:val="none"/>
              </w:rPr>
              <w:t xml:space="preserve">1</w:t>
            </w:r>
            <w:r>
              <w:rPr>
                <w:sz w:val="16"/>
                <w:szCs w:val="16"/>
                <w:highlight w:val="none"/>
                <w:lang w:val="en-US"/>
              </w:rPr>
              <w:t xml:space="preserve">06</w:t>
            </w:r>
            <w:r>
              <w:rPr>
                <w:sz w:val="16"/>
                <w:szCs w:val="16"/>
                <w:highlight w:val="none"/>
              </w:rPr>
              <w:t xml:space="preserve">,00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10 380,00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9" w:type="dxa"/>
            <w:vAlign w:val="center"/>
            <w:textDirection w:val="lrTb"/>
            <w:noWrap/>
          </w:tcPr>
          <w:p>
            <w:pPr>
              <w:jc w:val="center"/>
              <w:rPr>
                <w:sz w:val="16"/>
                <w:szCs w:val="16"/>
                <w:highlight w:val="none"/>
              </w:rPr>
            </w:pPr>
            <w:r>
              <w:rPr>
                <w:sz w:val="16"/>
                <w:szCs w:val="16"/>
                <w:highlight w:val="none"/>
              </w:rPr>
              <w:t xml:space="preserve">7 230,00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3 150,00</w:t>
            </w:r>
            <w:r>
              <w:rPr>
                <w:sz w:val="16"/>
                <w:szCs w:val="16"/>
                <w:highlight w:val="none"/>
              </w:rPr>
            </w:r>
            <w:r>
              <w:rPr>
                <w:sz w:val="16"/>
                <w:szCs w:val="16"/>
                <w:highlight w:val="none"/>
              </w:rPr>
            </w:r>
          </w:p>
        </w:tc>
      </w:tr>
      <w:tr>
        <w:tblPrEx/>
        <w:trPr>
          <w:trHeight w:val="534"/>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tcPr>
          <w:p>
            <w:pPr>
              <w:jc w:val="center"/>
              <w:rPr>
                <w:sz w:val="16"/>
                <w:szCs w:val="16"/>
                <w:highlight w:val="none"/>
              </w:rPr>
            </w:pPr>
            <w:r>
              <w:rPr>
                <w:sz w:val="16"/>
                <w:szCs w:val="16"/>
                <w:highlight w:val="none"/>
                <w:lang w:val="en-US"/>
              </w:rPr>
              <w:t xml:space="preserve">5</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3012" w:type="dxa"/>
            <w:vAlign w:val="center"/>
            <w:textDirection w:val="lrTb"/>
            <w:noWrap w:val="false"/>
          </w:tcPr>
          <w:p>
            <w:pPr>
              <w:rPr>
                <w:sz w:val="16"/>
                <w:szCs w:val="16"/>
                <w:highlight w:val="none"/>
              </w:rPr>
            </w:pPr>
            <w:r>
              <w:rPr>
                <w:color w:val="000000"/>
                <w:sz w:val="16"/>
                <w:szCs w:val="16"/>
                <w:highlight w:val="none"/>
              </w:rPr>
              <w:t xml:space="preserve">Грузы в ящиках и без упаковки свыше 10 тн, в том числе изделия и конструкции металлические</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094" w:type="dxa"/>
            <w:vAlign w:val="center"/>
            <w:textDirection w:val="lrTb"/>
            <w:noWrap w:val="false"/>
          </w:tcPr>
          <w:p>
            <w:pPr>
              <w:jc w:val="center"/>
              <w:spacing w:line="256" w:lineRule="auto"/>
              <w:rPr>
                <w:sz w:val="16"/>
                <w:szCs w:val="16"/>
                <w:highlight w:val="none"/>
              </w:rPr>
            </w:pPr>
            <w:r>
              <w:rPr>
                <w:sz w:val="16"/>
                <w:szCs w:val="16"/>
                <w:highlight w:val="none"/>
              </w:rPr>
              <w:t xml:space="preserve">тонна</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val="false"/>
          </w:tcPr>
          <w:p>
            <w:pPr>
              <w:jc w:val="center"/>
              <w:rPr>
                <w:sz w:val="16"/>
                <w:szCs w:val="16"/>
                <w:highlight w:val="none"/>
              </w:rPr>
            </w:pPr>
            <w:r>
              <w:rPr>
                <w:sz w:val="16"/>
                <w:szCs w:val="16"/>
                <w:highlight w:val="none"/>
                <w:lang w:val="en-US"/>
              </w:rPr>
              <w:t xml:space="preserve">106</w:t>
            </w:r>
            <w:r>
              <w:rPr>
                <w:sz w:val="16"/>
                <w:szCs w:val="16"/>
                <w:highlight w:val="none"/>
              </w:rPr>
              <w:t xml:space="preserve">,00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11 880,00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9" w:type="dxa"/>
            <w:vAlign w:val="center"/>
            <w:textDirection w:val="lrTb"/>
            <w:noWrap/>
          </w:tcPr>
          <w:p>
            <w:pPr>
              <w:jc w:val="center"/>
              <w:rPr>
                <w:sz w:val="16"/>
                <w:szCs w:val="16"/>
                <w:highlight w:val="none"/>
              </w:rPr>
            </w:pPr>
            <w:r>
              <w:rPr>
                <w:sz w:val="16"/>
                <w:szCs w:val="16"/>
                <w:highlight w:val="none"/>
              </w:rPr>
              <w:t xml:space="preserve">8 280,00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3 600,00</w:t>
            </w:r>
            <w:r>
              <w:rPr>
                <w:sz w:val="16"/>
                <w:szCs w:val="16"/>
                <w:highlight w:val="none"/>
              </w:rPr>
            </w:r>
            <w:r>
              <w:rPr>
                <w:sz w:val="16"/>
                <w:szCs w:val="16"/>
                <w:highlight w:val="none"/>
              </w:rPr>
            </w:r>
          </w:p>
        </w:tc>
      </w:tr>
      <w:tr>
        <w:tblPrEx/>
        <w:trPr>
          <w:trHeight w:val="262"/>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tcPr>
          <w:p>
            <w:pPr>
              <w:jc w:val="center"/>
              <w:rPr>
                <w:sz w:val="16"/>
                <w:szCs w:val="16"/>
                <w:highlight w:val="none"/>
              </w:rPr>
            </w:pPr>
            <w:r>
              <w:rPr>
                <w:sz w:val="16"/>
                <w:szCs w:val="16"/>
                <w:highlight w:val="none"/>
                <w:lang w:val="en-US"/>
              </w:rPr>
              <w:t xml:space="preserve">6</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3012" w:type="dxa"/>
            <w:vAlign w:val="center"/>
            <w:textDirection w:val="lrTb"/>
            <w:noWrap w:val="false"/>
          </w:tcPr>
          <w:p>
            <w:pPr>
              <w:jc w:val="both"/>
              <w:rPr>
                <w:sz w:val="16"/>
                <w:szCs w:val="16"/>
                <w:highlight w:val="none"/>
              </w:rPr>
            </w:pPr>
            <w:r>
              <w:rPr>
                <w:sz w:val="16"/>
                <w:szCs w:val="16"/>
                <w:highlight w:val="none"/>
              </w:rPr>
              <w:t xml:space="preserve">Автотехника</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094" w:type="dxa"/>
            <w:vAlign w:val="center"/>
            <w:textDirection w:val="lrTb"/>
            <w:noWrap w:val="false"/>
          </w:tcPr>
          <w:p>
            <w:pPr>
              <w:jc w:val="center"/>
              <w:rPr>
                <w:sz w:val="16"/>
                <w:szCs w:val="16"/>
                <w:highlight w:val="none"/>
              </w:rPr>
            </w:pPr>
            <w:r>
              <w:rPr>
                <w:sz w:val="16"/>
                <w:szCs w:val="16"/>
                <w:highlight w:val="none"/>
              </w:rPr>
              <w:t xml:space="preserve">тонна</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jc w:val="center"/>
              <w:rPr>
                <w:color w:val="c00000"/>
                <w:sz w:val="16"/>
                <w:szCs w:val="16"/>
                <w:highlight w:val="none"/>
              </w:rPr>
            </w:pPr>
            <w:r>
              <w:rPr>
                <w:color w:val="000000" w:themeColor="text1"/>
                <w:sz w:val="16"/>
                <w:szCs w:val="16"/>
                <w:highlight w:val="none"/>
                <w:lang w:val="en-US"/>
              </w:rPr>
              <w:t xml:space="preserve">1532,00</w:t>
            </w:r>
            <w:r>
              <w:rPr>
                <w:color w:val="c00000"/>
                <w:sz w:val="16"/>
                <w:szCs w:val="16"/>
                <w:highlight w:val="none"/>
              </w:rPr>
            </w:r>
            <w:r>
              <w:rPr>
                <w:color w:val="c00000"/>
                <w:sz w:val="16"/>
                <w:szCs w:val="16"/>
                <w:highlight w:val="none"/>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tcPr>
          <w:p>
            <w:pPr>
              <w:jc w:val="center"/>
              <w:rPr>
                <w:color w:val="c00000"/>
                <w:sz w:val="16"/>
                <w:szCs w:val="16"/>
                <w:highlight w:val="none"/>
              </w:rPr>
            </w:pPr>
            <w:r>
              <w:rPr>
                <w:sz w:val="16"/>
                <w:szCs w:val="16"/>
                <w:highlight w:val="none"/>
              </w:rPr>
              <w:t xml:space="preserve">По согласованию</w:t>
            </w:r>
            <w:r>
              <w:rPr>
                <w:color w:val="c00000"/>
                <w:sz w:val="16"/>
                <w:szCs w:val="16"/>
                <w:highlight w:val="none"/>
              </w:rPr>
            </w:r>
            <w:r>
              <w:rPr>
                <w:color w:val="c00000"/>
                <w:sz w:val="16"/>
                <w:szCs w:val="16"/>
                <w:highlight w:val="none"/>
              </w:rPr>
            </w:r>
          </w:p>
        </w:tc>
        <w:tc>
          <w:tcPr>
            <w:tcBorders>
              <w:top w:val="single" w:color="000000" w:sz="4" w:space="0"/>
              <w:left w:val="single" w:color="000000" w:sz="4" w:space="0"/>
              <w:bottom w:val="single" w:color="000000" w:sz="4" w:space="0"/>
              <w:right w:val="single" w:color="000000" w:sz="4" w:space="0"/>
            </w:tcBorders>
            <w:tcW w:w="1279" w:type="dxa"/>
            <w:vAlign w:val="center"/>
            <w:textDirection w:val="lrTb"/>
            <w:noWrap/>
          </w:tcPr>
          <w:p>
            <w:pPr>
              <w:jc w:val="center"/>
              <w:rPr>
                <w:color w:val="c00000"/>
                <w:sz w:val="16"/>
                <w:szCs w:val="16"/>
                <w:highlight w:val="none"/>
              </w:rPr>
            </w:pPr>
            <w:r>
              <w:rPr>
                <w:sz w:val="16"/>
                <w:szCs w:val="16"/>
                <w:highlight w:val="none"/>
              </w:rPr>
              <w:t xml:space="preserve">По согласованию</w:t>
            </w:r>
            <w:r>
              <w:rPr>
                <w:color w:val="c00000"/>
                <w:sz w:val="16"/>
                <w:szCs w:val="16"/>
                <w:highlight w:val="none"/>
              </w:rPr>
            </w:r>
            <w:r>
              <w:rPr>
                <w:color w:val="c00000"/>
                <w:sz w:val="16"/>
                <w:szCs w:val="16"/>
                <w:highlight w:val="none"/>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tcPr>
          <w:p>
            <w:pPr>
              <w:jc w:val="center"/>
              <w:rPr>
                <w:color w:val="c00000"/>
                <w:sz w:val="16"/>
                <w:szCs w:val="16"/>
                <w:highlight w:val="none"/>
              </w:rPr>
            </w:pPr>
            <w:r>
              <w:rPr>
                <w:sz w:val="16"/>
                <w:szCs w:val="16"/>
                <w:highlight w:val="none"/>
              </w:rPr>
              <w:t xml:space="preserve">По согласованию</w:t>
            </w:r>
            <w:r>
              <w:rPr>
                <w:color w:val="c00000"/>
                <w:sz w:val="16"/>
                <w:szCs w:val="16"/>
                <w:highlight w:val="none"/>
              </w:rPr>
            </w:r>
            <w:r>
              <w:rPr>
                <w:color w:val="c00000"/>
                <w:sz w:val="16"/>
                <w:szCs w:val="16"/>
                <w:highlight w:val="none"/>
              </w:rPr>
            </w:r>
          </w:p>
        </w:tc>
      </w:tr>
      <w:tr>
        <w:tblPrEx/>
        <w:trPr>
          <w:trHeight w:val="265"/>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tcPr>
          <w:p>
            <w:pPr>
              <w:jc w:val="center"/>
              <w:rPr>
                <w:sz w:val="16"/>
                <w:szCs w:val="16"/>
                <w:highlight w:val="none"/>
              </w:rPr>
            </w:pPr>
            <w:r>
              <w:rPr>
                <w:sz w:val="16"/>
                <w:szCs w:val="16"/>
                <w:highlight w:val="none"/>
                <w:lang w:val="en-US"/>
              </w:rPr>
              <w:t xml:space="preserve">7</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3012" w:type="dxa"/>
            <w:vAlign w:val="center"/>
            <w:textDirection w:val="lrTb"/>
            <w:noWrap w:val="false"/>
          </w:tcPr>
          <w:p>
            <w:pPr>
              <w:jc w:val="both"/>
              <w:spacing w:line="256" w:lineRule="auto"/>
              <w:rPr>
                <w:sz w:val="16"/>
                <w:szCs w:val="16"/>
                <w:highlight w:val="none"/>
              </w:rPr>
            </w:pPr>
            <w:r>
              <w:rPr>
                <w:sz w:val="16"/>
                <w:szCs w:val="16"/>
                <w:highlight w:val="none"/>
              </w:rPr>
              <w:t xml:space="preserve">Легковые автомобили </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094" w:type="dxa"/>
            <w:vAlign w:val="center"/>
            <w:textDirection w:val="lrTb"/>
            <w:noWrap w:val="false"/>
          </w:tcPr>
          <w:p>
            <w:pPr>
              <w:jc w:val="center"/>
              <w:spacing w:line="256" w:lineRule="auto"/>
              <w:rPr>
                <w:sz w:val="16"/>
                <w:szCs w:val="16"/>
                <w:highlight w:val="none"/>
              </w:rPr>
            </w:pPr>
            <w:r>
              <w:rPr>
                <w:sz w:val="16"/>
                <w:szCs w:val="16"/>
                <w:highlight w:val="none"/>
              </w:rPr>
              <w:t xml:space="preserve">единица</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jc w:val="center"/>
              <w:rPr>
                <w:color w:val="c00000"/>
                <w:sz w:val="16"/>
                <w:szCs w:val="16"/>
                <w:highlight w:val="none"/>
              </w:rPr>
            </w:pPr>
            <w:r>
              <w:rPr>
                <w:sz w:val="16"/>
                <w:szCs w:val="16"/>
                <w:highlight w:val="none"/>
                <w:lang w:val="en-US"/>
              </w:rPr>
              <w:t xml:space="preserve">1532,00</w:t>
            </w:r>
            <w:r>
              <w:rPr>
                <w:color w:val="c00000"/>
                <w:sz w:val="16"/>
                <w:szCs w:val="16"/>
                <w:highlight w:val="none"/>
              </w:rPr>
            </w:r>
            <w:r>
              <w:rPr>
                <w:color w:val="c00000"/>
                <w:sz w:val="16"/>
                <w:szCs w:val="16"/>
                <w:highlight w:val="none"/>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tcPr>
          <w:p>
            <w:pPr>
              <w:jc w:val="center"/>
              <w:rPr>
                <w:color w:val="c00000"/>
                <w:sz w:val="16"/>
                <w:szCs w:val="16"/>
                <w:highlight w:val="none"/>
              </w:rPr>
            </w:pPr>
            <w:r>
              <w:rPr>
                <w:sz w:val="16"/>
                <w:szCs w:val="16"/>
                <w:highlight w:val="none"/>
              </w:rPr>
              <w:t xml:space="preserve">По согласованию</w:t>
            </w:r>
            <w:r>
              <w:rPr>
                <w:color w:val="c00000"/>
                <w:sz w:val="16"/>
                <w:szCs w:val="16"/>
                <w:highlight w:val="none"/>
              </w:rPr>
            </w:r>
            <w:r>
              <w:rPr>
                <w:color w:val="c00000"/>
                <w:sz w:val="16"/>
                <w:szCs w:val="16"/>
                <w:highlight w:val="none"/>
              </w:rPr>
            </w:r>
          </w:p>
        </w:tc>
        <w:tc>
          <w:tcPr>
            <w:tcBorders>
              <w:top w:val="single" w:color="000000" w:sz="4" w:space="0"/>
              <w:left w:val="single" w:color="000000" w:sz="4" w:space="0"/>
              <w:bottom w:val="single" w:color="000000" w:sz="4" w:space="0"/>
              <w:right w:val="single" w:color="000000" w:sz="4" w:space="0"/>
            </w:tcBorders>
            <w:tcW w:w="1279" w:type="dxa"/>
            <w:vAlign w:val="center"/>
            <w:textDirection w:val="lrTb"/>
            <w:noWrap/>
          </w:tcPr>
          <w:p>
            <w:pPr>
              <w:jc w:val="center"/>
              <w:rPr>
                <w:color w:val="c00000"/>
                <w:sz w:val="16"/>
                <w:szCs w:val="16"/>
                <w:highlight w:val="none"/>
              </w:rPr>
            </w:pPr>
            <w:r>
              <w:rPr>
                <w:sz w:val="16"/>
                <w:szCs w:val="16"/>
                <w:highlight w:val="none"/>
              </w:rPr>
              <w:t xml:space="preserve">По согласованию</w:t>
            </w:r>
            <w:r>
              <w:rPr>
                <w:color w:val="c00000"/>
                <w:sz w:val="16"/>
                <w:szCs w:val="16"/>
                <w:highlight w:val="none"/>
              </w:rPr>
            </w:r>
            <w:r>
              <w:rPr>
                <w:color w:val="c00000"/>
                <w:sz w:val="16"/>
                <w:szCs w:val="16"/>
                <w:highlight w:val="none"/>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tcPr>
          <w:p>
            <w:pPr>
              <w:jc w:val="center"/>
              <w:rPr>
                <w:color w:val="c00000"/>
                <w:sz w:val="16"/>
                <w:szCs w:val="16"/>
                <w:highlight w:val="none"/>
              </w:rPr>
            </w:pPr>
            <w:r>
              <w:rPr>
                <w:sz w:val="16"/>
                <w:szCs w:val="16"/>
                <w:highlight w:val="none"/>
              </w:rPr>
              <w:t xml:space="preserve">По согласованию</w:t>
            </w:r>
            <w:r>
              <w:rPr>
                <w:color w:val="c00000"/>
                <w:sz w:val="16"/>
                <w:szCs w:val="16"/>
                <w:highlight w:val="none"/>
              </w:rPr>
            </w:r>
            <w:r>
              <w:rPr>
                <w:color w:val="c00000"/>
                <w:sz w:val="16"/>
                <w:szCs w:val="16"/>
                <w:highlight w:val="none"/>
              </w:rPr>
            </w:r>
          </w:p>
        </w:tc>
      </w:tr>
      <w:tr>
        <w:tblPrEx/>
        <w:trPr>
          <w:trHeight w:val="534"/>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tcPr>
          <w:p>
            <w:pPr>
              <w:jc w:val="center"/>
              <w:rPr>
                <w:sz w:val="16"/>
                <w:szCs w:val="16"/>
                <w:highlight w:val="none"/>
              </w:rPr>
            </w:pPr>
            <w:r>
              <w:rPr>
                <w:sz w:val="16"/>
                <w:szCs w:val="16"/>
                <w:highlight w:val="none"/>
                <w:lang w:val="en-US"/>
              </w:rPr>
              <w:t xml:space="preserve">8</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3012" w:type="dxa"/>
            <w:vAlign w:val="center"/>
            <w:textDirection w:val="lrTb"/>
            <w:noWrap w:val="false"/>
          </w:tcPr>
          <w:p>
            <w:pPr>
              <w:jc w:val="both"/>
              <w:spacing w:line="256" w:lineRule="auto"/>
              <w:rPr>
                <w:sz w:val="16"/>
                <w:szCs w:val="16"/>
                <w:highlight w:val="none"/>
              </w:rPr>
            </w:pPr>
            <w:r>
              <w:rPr>
                <w:sz w:val="16"/>
                <w:szCs w:val="16"/>
                <w:highlight w:val="none"/>
              </w:rPr>
              <w:t xml:space="preserve">Металлы цветные (алюминий, цинк, свинец) в любой упаковке и в слябах</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094" w:type="dxa"/>
            <w:vAlign w:val="center"/>
            <w:textDirection w:val="lrTb"/>
            <w:noWrap w:val="false"/>
          </w:tcPr>
          <w:p>
            <w:pPr>
              <w:jc w:val="center"/>
              <w:spacing w:line="256" w:lineRule="auto"/>
              <w:rPr>
                <w:sz w:val="16"/>
                <w:szCs w:val="16"/>
                <w:highlight w:val="none"/>
              </w:rPr>
            </w:pPr>
            <w:r>
              <w:rPr>
                <w:sz w:val="16"/>
                <w:szCs w:val="16"/>
                <w:highlight w:val="none"/>
              </w:rPr>
              <w:t xml:space="preserve">тонна</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jc w:val="center"/>
              <w:rPr>
                <w:sz w:val="16"/>
                <w:szCs w:val="16"/>
                <w:highlight w:val="none"/>
              </w:rPr>
            </w:pPr>
            <w:r>
              <w:rPr>
                <w:sz w:val="16"/>
                <w:szCs w:val="16"/>
                <w:highlight w:val="none"/>
              </w:rPr>
              <w:t xml:space="preserve">1</w:t>
            </w:r>
            <w:r>
              <w:rPr>
                <w:sz w:val="16"/>
                <w:szCs w:val="16"/>
                <w:highlight w:val="none"/>
                <w:lang w:val="en-US"/>
              </w:rPr>
              <w:t xml:space="preserve">06</w:t>
            </w:r>
            <w:r>
              <w:rPr>
                <w:sz w:val="16"/>
                <w:szCs w:val="16"/>
                <w:highlight w:val="none"/>
              </w:rPr>
              <w:t xml:space="preserve">,00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2 230,00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9" w:type="dxa"/>
            <w:vAlign w:val="center"/>
            <w:textDirection w:val="lrTb"/>
            <w:noWrap/>
          </w:tcPr>
          <w:p>
            <w:pPr>
              <w:jc w:val="center"/>
              <w:rPr>
                <w:sz w:val="16"/>
                <w:szCs w:val="16"/>
                <w:highlight w:val="none"/>
              </w:rPr>
            </w:pPr>
            <w:r>
              <w:rPr>
                <w:sz w:val="16"/>
                <w:szCs w:val="16"/>
                <w:highlight w:val="none"/>
              </w:rPr>
              <w:t xml:space="preserve">1 590,00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640,00</w:t>
            </w:r>
            <w:r>
              <w:rPr>
                <w:sz w:val="16"/>
                <w:szCs w:val="16"/>
                <w:highlight w:val="none"/>
              </w:rPr>
            </w:r>
            <w:r>
              <w:rPr>
                <w:sz w:val="16"/>
                <w:szCs w:val="16"/>
                <w:highlight w:val="none"/>
              </w:rPr>
            </w:r>
          </w:p>
        </w:tc>
      </w:tr>
      <w:tr>
        <w:tblPrEx/>
        <w:trPr>
          <w:trHeight w:val="534"/>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tcPr>
          <w:p>
            <w:pPr>
              <w:jc w:val="center"/>
              <w:rPr>
                <w:sz w:val="16"/>
                <w:szCs w:val="16"/>
                <w:highlight w:val="none"/>
              </w:rPr>
            </w:pPr>
            <w:r>
              <w:rPr>
                <w:sz w:val="16"/>
                <w:szCs w:val="16"/>
                <w:highlight w:val="none"/>
                <w:lang w:val="en-US"/>
              </w:rPr>
              <w:t xml:space="preserve">9</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3012" w:type="dxa"/>
            <w:vAlign w:val="center"/>
            <w:textDirection w:val="lrTb"/>
            <w:noWrap w:val="false"/>
          </w:tcPr>
          <w:p>
            <w:pPr>
              <w:jc w:val="both"/>
              <w:spacing w:line="256" w:lineRule="auto"/>
              <w:rPr>
                <w:sz w:val="16"/>
                <w:szCs w:val="16"/>
                <w:highlight w:val="none"/>
              </w:rPr>
            </w:pPr>
            <w:r>
              <w:rPr>
                <w:sz w:val="16"/>
                <w:szCs w:val="16"/>
                <w:highlight w:val="none"/>
              </w:rPr>
              <w:t xml:space="preserve">Металлы цветные (исключая алюминий, цинк, свинец) в любой упаковке и в слябах</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094" w:type="dxa"/>
            <w:vAlign w:val="center"/>
            <w:textDirection w:val="lrTb"/>
            <w:noWrap w:val="false"/>
          </w:tcPr>
          <w:p>
            <w:pPr>
              <w:jc w:val="center"/>
              <w:spacing w:line="256" w:lineRule="auto"/>
              <w:rPr>
                <w:sz w:val="16"/>
                <w:szCs w:val="16"/>
                <w:highlight w:val="none"/>
              </w:rPr>
            </w:pPr>
            <w:r>
              <w:rPr>
                <w:sz w:val="16"/>
                <w:szCs w:val="16"/>
                <w:highlight w:val="none"/>
              </w:rPr>
              <w:t xml:space="preserve">тонна</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val="false"/>
          </w:tcPr>
          <w:p>
            <w:pPr>
              <w:jc w:val="center"/>
              <w:rPr>
                <w:sz w:val="16"/>
                <w:szCs w:val="16"/>
                <w:highlight w:val="none"/>
              </w:rPr>
            </w:pPr>
            <w:r>
              <w:rPr>
                <w:sz w:val="16"/>
                <w:szCs w:val="16"/>
                <w:highlight w:val="none"/>
              </w:rPr>
              <w:t xml:space="preserve">1</w:t>
            </w:r>
            <w:r>
              <w:rPr>
                <w:sz w:val="16"/>
                <w:szCs w:val="16"/>
                <w:highlight w:val="none"/>
                <w:lang w:val="en-US"/>
              </w:rPr>
              <w:t xml:space="preserve">06</w:t>
            </w:r>
            <w:r>
              <w:rPr>
                <w:sz w:val="16"/>
                <w:szCs w:val="16"/>
                <w:highlight w:val="none"/>
              </w:rPr>
              <w:t xml:space="preserve">,00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2 730,00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9" w:type="dxa"/>
            <w:vAlign w:val="center"/>
            <w:textDirection w:val="lrTb"/>
            <w:noWrap/>
          </w:tcPr>
          <w:p>
            <w:pPr>
              <w:jc w:val="center"/>
              <w:rPr>
                <w:sz w:val="16"/>
                <w:szCs w:val="16"/>
                <w:highlight w:val="none"/>
              </w:rPr>
            </w:pPr>
            <w:r>
              <w:rPr>
                <w:sz w:val="16"/>
                <w:szCs w:val="16"/>
                <w:highlight w:val="none"/>
              </w:rPr>
              <w:t xml:space="preserve">1 840,00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890,00</w:t>
            </w:r>
            <w:r>
              <w:rPr>
                <w:sz w:val="16"/>
                <w:szCs w:val="16"/>
                <w:highlight w:val="none"/>
              </w:rPr>
            </w:r>
            <w:r>
              <w:rPr>
                <w:sz w:val="16"/>
                <w:szCs w:val="16"/>
                <w:highlight w:val="none"/>
              </w:rPr>
            </w:r>
          </w:p>
        </w:tc>
      </w:tr>
      <w:tr>
        <w:tblPrEx/>
        <w:trPr>
          <w:trHeight w:val="534"/>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tcPr>
          <w:p>
            <w:pPr>
              <w:jc w:val="center"/>
              <w:rPr>
                <w:sz w:val="16"/>
                <w:szCs w:val="16"/>
                <w:highlight w:val="none"/>
              </w:rPr>
            </w:pPr>
            <w:r>
              <w:rPr>
                <w:sz w:val="16"/>
                <w:szCs w:val="16"/>
                <w:highlight w:val="none"/>
                <w:lang w:val="en-US"/>
              </w:rPr>
              <w:t xml:space="preserve">10</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3012" w:type="dxa"/>
            <w:vAlign w:val="center"/>
            <w:textDirection w:val="lrTb"/>
            <w:noWrap w:val="false"/>
          </w:tcPr>
          <w:p>
            <w:pPr>
              <w:jc w:val="both"/>
              <w:spacing w:line="256" w:lineRule="auto"/>
              <w:rPr>
                <w:sz w:val="16"/>
                <w:szCs w:val="16"/>
                <w:highlight w:val="none"/>
              </w:rPr>
            </w:pPr>
            <w:r>
              <w:rPr>
                <w:sz w:val="16"/>
                <w:szCs w:val="16"/>
                <w:highlight w:val="none"/>
              </w:rPr>
              <w:t xml:space="preserve">Металлы черные, прокат черных металлов (рельсы, балки и швеллеры, трубы, прочие виды проката) в любой упаковке, в том числе в связках</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094" w:type="dxa"/>
            <w:vAlign w:val="center"/>
            <w:textDirection w:val="lrTb"/>
            <w:noWrap w:val="false"/>
          </w:tcPr>
          <w:p>
            <w:pPr>
              <w:jc w:val="center"/>
              <w:spacing w:line="256" w:lineRule="auto"/>
              <w:rPr>
                <w:sz w:val="16"/>
                <w:szCs w:val="16"/>
                <w:highlight w:val="none"/>
              </w:rPr>
            </w:pPr>
            <w:r>
              <w:rPr>
                <w:sz w:val="16"/>
                <w:szCs w:val="16"/>
                <w:highlight w:val="none"/>
              </w:rPr>
              <w:t xml:space="preserve">тонна</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val="false"/>
          </w:tcPr>
          <w:p>
            <w:pPr>
              <w:jc w:val="center"/>
              <w:rPr>
                <w:sz w:val="16"/>
                <w:szCs w:val="16"/>
                <w:highlight w:val="none"/>
              </w:rPr>
            </w:pPr>
            <w:r>
              <w:rPr>
                <w:sz w:val="16"/>
                <w:szCs w:val="16"/>
                <w:highlight w:val="none"/>
                <w:lang w:val="en-US"/>
              </w:rPr>
              <w:t xml:space="preserve">106,00</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По согласованию</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9" w:type="dxa"/>
            <w:vAlign w:val="center"/>
            <w:textDirection w:val="lrTb"/>
            <w:noWrap/>
          </w:tcPr>
          <w:p>
            <w:pPr>
              <w:jc w:val="center"/>
              <w:rPr>
                <w:sz w:val="16"/>
                <w:szCs w:val="16"/>
                <w:highlight w:val="none"/>
              </w:rPr>
            </w:pPr>
            <w:r>
              <w:rPr>
                <w:sz w:val="16"/>
                <w:szCs w:val="16"/>
                <w:highlight w:val="none"/>
              </w:rPr>
              <w:t xml:space="preserve">По согласованию</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lang w:val="en-US"/>
              </w:rPr>
              <w:t xml:space="preserve">1321,00</w:t>
            </w:r>
            <w:r>
              <w:rPr>
                <w:sz w:val="16"/>
                <w:szCs w:val="16"/>
                <w:highlight w:val="none"/>
              </w:rPr>
            </w:r>
            <w:r>
              <w:rPr>
                <w:sz w:val="16"/>
                <w:szCs w:val="16"/>
                <w:highlight w:val="none"/>
              </w:rPr>
            </w:r>
          </w:p>
        </w:tc>
      </w:tr>
      <w:tr>
        <w:tblPrEx/>
        <w:trPr>
          <w:trHeight w:val="755"/>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tcPr>
          <w:p>
            <w:pPr>
              <w:jc w:val="center"/>
              <w:rPr>
                <w:sz w:val="16"/>
                <w:szCs w:val="16"/>
                <w:highlight w:val="none"/>
              </w:rPr>
            </w:pPr>
            <w:r>
              <w:rPr>
                <w:sz w:val="16"/>
                <w:szCs w:val="16"/>
                <w:highlight w:val="none"/>
              </w:rPr>
              <w:t xml:space="preserve">1</w:t>
            </w:r>
            <w:r>
              <w:rPr>
                <w:sz w:val="16"/>
                <w:szCs w:val="16"/>
                <w:highlight w:val="none"/>
                <w:lang w:val="en-US"/>
              </w:rPr>
              <w:t xml:space="preserve">1</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3012" w:type="dxa"/>
            <w:vAlign w:val="center"/>
            <w:textDirection w:val="lrTb"/>
            <w:noWrap w:val="false"/>
          </w:tcPr>
          <w:p>
            <w:pPr>
              <w:jc w:val="both"/>
              <w:spacing w:line="256" w:lineRule="auto"/>
              <w:rPr>
                <w:sz w:val="16"/>
                <w:szCs w:val="16"/>
                <w:highlight w:val="none"/>
              </w:rPr>
            </w:pPr>
            <w:r>
              <w:rPr>
                <w:sz w:val="16"/>
                <w:szCs w:val="16"/>
                <w:highlight w:val="none"/>
              </w:rPr>
              <w:t xml:space="preserve">Металлы черные, прокат черных металлов (рельсы, балки и швеллеры, трубы, прочие виды проката) без упаковки  </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094" w:type="dxa"/>
            <w:vAlign w:val="center"/>
            <w:textDirection w:val="lrTb"/>
            <w:noWrap w:val="false"/>
          </w:tcPr>
          <w:p>
            <w:pPr>
              <w:jc w:val="center"/>
              <w:spacing w:line="256" w:lineRule="auto"/>
              <w:rPr>
                <w:sz w:val="16"/>
                <w:szCs w:val="16"/>
                <w:highlight w:val="none"/>
              </w:rPr>
            </w:pPr>
            <w:r>
              <w:rPr>
                <w:sz w:val="16"/>
                <w:szCs w:val="16"/>
                <w:highlight w:val="none"/>
              </w:rPr>
              <w:t xml:space="preserve"> тонна</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val="false"/>
          </w:tcPr>
          <w:p>
            <w:pPr>
              <w:jc w:val="center"/>
              <w:rPr>
                <w:sz w:val="16"/>
                <w:szCs w:val="16"/>
                <w:highlight w:val="none"/>
              </w:rPr>
            </w:pPr>
            <w:r>
              <w:rPr>
                <w:sz w:val="16"/>
                <w:szCs w:val="16"/>
                <w:highlight w:val="none"/>
                <w:lang w:val="en-US"/>
              </w:rPr>
              <w:t xml:space="preserve">106,00</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По согласованию</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9" w:type="dxa"/>
            <w:vAlign w:val="center"/>
            <w:textDirection w:val="lrTb"/>
            <w:noWrap/>
          </w:tcPr>
          <w:p>
            <w:pPr>
              <w:jc w:val="center"/>
              <w:rPr>
                <w:sz w:val="16"/>
                <w:szCs w:val="16"/>
                <w:highlight w:val="none"/>
              </w:rPr>
            </w:pPr>
            <w:r>
              <w:rPr>
                <w:sz w:val="16"/>
                <w:szCs w:val="16"/>
                <w:highlight w:val="none"/>
              </w:rPr>
              <w:t xml:space="preserve">По согласованию</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lang w:val="en-US"/>
              </w:rPr>
              <w:t xml:space="preserve">1851,00</w:t>
            </w:r>
            <w:r>
              <w:rPr>
                <w:sz w:val="16"/>
                <w:szCs w:val="16"/>
                <w:highlight w:val="none"/>
              </w:rPr>
            </w:r>
            <w:r>
              <w:rPr>
                <w:sz w:val="16"/>
                <w:szCs w:val="16"/>
                <w:highlight w:val="none"/>
              </w:rPr>
            </w:r>
          </w:p>
        </w:tc>
      </w:tr>
      <w:tr>
        <w:tblPrEx/>
        <w:trPr>
          <w:trHeight w:val="159"/>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tcPr>
          <w:p>
            <w:pPr>
              <w:jc w:val="center"/>
              <w:rPr>
                <w:sz w:val="16"/>
                <w:szCs w:val="16"/>
                <w:highlight w:val="none"/>
              </w:rPr>
            </w:pPr>
            <w:r>
              <w:rPr>
                <w:sz w:val="16"/>
                <w:szCs w:val="16"/>
                <w:highlight w:val="none"/>
              </w:rPr>
              <w:t xml:space="preserve">1</w:t>
            </w:r>
            <w:r>
              <w:rPr>
                <w:sz w:val="16"/>
                <w:szCs w:val="16"/>
                <w:highlight w:val="none"/>
                <w:lang w:val="en-US"/>
              </w:rPr>
              <w:t xml:space="preserve">2</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3012" w:type="dxa"/>
            <w:vAlign w:val="center"/>
            <w:textDirection w:val="lrTb"/>
            <w:noWrap w:val="false"/>
          </w:tcPr>
          <w:p>
            <w:pPr>
              <w:jc w:val="both"/>
              <w:spacing w:line="256" w:lineRule="auto"/>
              <w:rPr>
                <w:sz w:val="16"/>
                <w:szCs w:val="16"/>
                <w:highlight w:val="none"/>
              </w:rPr>
            </w:pPr>
            <w:r>
              <w:rPr>
                <w:sz w:val="16"/>
                <w:szCs w:val="16"/>
                <w:highlight w:val="none"/>
              </w:rPr>
              <w:t xml:space="preserve">Грузы в </w:t>
            </w:r>
            <w:r>
              <w:rPr>
                <w:sz w:val="16"/>
                <w:szCs w:val="16"/>
                <w:highlight w:val="none"/>
              </w:rPr>
              <w:t xml:space="preserve">биг</w:t>
            </w:r>
            <w:r>
              <w:rPr>
                <w:sz w:val="16"/>
                <w:szCs w:val="16"/>
                <w:highlight w:val="none"/>
              </w:rPr>
              <w:t xml:space="preserve">-бэгах</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094" w:type="dxa"/>
            <w:vAlign w:val="center"/>
            <w:textDirection w:val="lrTb"/>
            <w:noWrap w:val="false"/>
          </w:tcPr>
          <w:p>
            <w:pPr>
              <w:jc w:val="center"/>
              <w:spacing w:line="256" w:lineRule="auto"/>
              <w:rPr>
                <w:sz w:val="16"/>
                <w:szCs w:val="16"/>
                <w:highlight w:val="none"/>
              </w:rPr>
            </w:pPr>
            <w:r>
              <w:rPr>
                <w:sz w:val="16"/>
                <w:szCs w:val="16"/>
                <w:highlight w:val="none"/>
              </w:rPr>
              <w:t xml:space="preserve">тонна</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val="false"/>
          </w:tcPr>
          <w:p>
            <w:pPr>
              <w:jc w:val="center"/>
              <w:rPr>
                <w:sz w:val="16"/>
                <w:szCs w:val="16"/>
                <w:highlight w:val="none"/>
              </w:rPr>
            </w:pPr>
            <w:r>
              <w:rPr>
                <w:sz w:val="16"/>
                <w:szCs w:val="16"/>
                <w:highlight w:val="none"/>
              </w:rPr>
              <w:t xml:space="preserve">1</w:t>
            </w:r>
            <w:r>
              <w:rPr>
                <w:sz w:val="16"/>
                <w:szCs w:val="16"/>
                <w:highlight w:val="none"/>
                <w:lang w:val="en-US"/>
              </w:rPr>
              <w:t xml:space="preserve">06</w:t>
            </w:r>
            <w:r>
              <w:rPr>
                <w:sz w:val="16"/>
                <w:szCs w:val="16"/>
                <w:highlight w:val="none"/>
              </w:rPr>
              <w:t xml:space="preserve">,00</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2 </w:t>
            </w:r>
            <w:r>
              <w:rPr>
                <w:sz w:val="16"/>
                <w:szCs w:val="16"/>
                <w:highlight w:val="none"/>
              </w:rPr>
              <w:t xml:space="preserve">8</w:t>
            </w:r>
            <w:r>
              <w:rPr>
                <w:sz w:val="16"/>
                <w:szCs w:val="16"/>
                <w:highlight w:val="none"/>
              </w:rPr>
              <w:t xml:space="preserve">00,00</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9" w:type="dxa"/>
            <w:vAlign w:val="center"/>
            <w:textDirection w:val="lrTb"/>
            <w:noWrap/>
          </w:tcPr>
          <w:p>
            <w:pPr>
              <w:jc w:val="center"/>
              <w:rPr>
                <w:sz w:val="16"/>
                <w:szCs w:val="16"/>
                <w:highlight w:val="none"/>
              </w:rPr>
            </w:pPr>
            <w:r>
              <w:rPr>
                <w:sz w:val="16"/>
                <w:szCs w:val="16"/>
                <w:highlight w:val="none"/>
              </w:rPr>
              <w:t xml:space="preserve">1 </w:t>
            </w:r>
            <w:r>
              <w:rPr>
                <w:sz w:val="16"/>
                <w:szCs w:val="16"/>
                <w:highlight w:val="none"/>
              </w:rPr>
              <w:t xml:space="preserve">67</w:t>
            </w:r>
            <w:r>
              <w:rPr>
                <w:sz w:val="16"/>
                <w:szCs w:val="16"/>
                <w:highlight w:val="none"/>
              </w:rPr>
              <w:t xml:space="preserve">0,00</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1 1</w:t>
            </w:r>
            <w:r>
              <w:rPr>
                <w:sz w:val="16"/>
                <w:szCs w:val="16"/>
                <w:highlight w:val="none"/>
              </w:rPr>
              <w:t xml:space="preserve">3</w:t>
            </w:r>
            <w:r>
              <w:rPr>
                <w:sz w:val="16"/>
                <w:szCs w:val="16"/>
                <w:highlight w:val="none"/>
              </w:rPr>
              <w:t xml:space="preserve">0,00</w:t>
            </w:r>
            <w:r>
              <w:rPr>
                <w:sz w:val="16"/>
                <w:szCs w:val="16"/>
                <w:highlight w:val="none"/>
              </w:rPr>
            </w:r>
            <w:r>
              <w:rPr>
                <w:sz w:val="16"/>
                <w:szCs w:val="16"/>
                <w:highlight w:val="none"/>
              </w:rPr>
            </w:r>
          </w:p>
        </w:tc>
      </w:tr>
      <w:tr>
        <w:tblPrEx/>
        <w:trPr>
          <w:trHeight w:val="534"/>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tcPr>
          <w:p>
            <w:pPr>
              <w:jc w:val="center"/>
              <w:rPr>
                <w:sz w:val="16"/>
                <w:szCs w:val="16"/>
                <w:highlight w:val="none"/>
              </w:rPr>
            </w:pPr>
            <w:r>
              <w:rPr>
                <w:sz w:val="16"/>
                <w:szCs w:val="16"/>
                <w:highlight w:val="none"/>
              </w:rPr>
              <w:t xml:space="preserve">1</w:t>
            </w:r>
            <w:r>
              <w:rPr>
                <w:sz w:val="16"/>
                <w:szCs w:val="16"/>
                <w:highlight w:val="none"/>
                <w:lang w:val="en-US"/>
              </w:rPr>
              <w:t xml:space="preserve">3</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3012" w:type="dxa"/>
            <w:vAlign w:val="center"/>
            <w:textDirection w:val="lrTb"/>
            <w:noWrap w:val="false"/>
          </w:tcPr>
          <w:p>
            <w:pPr>
              <w:jc w:val="both"/>
              <w:spacing w:line="256" w:lineRule="auto"/>
              <w:rPr>
                <w:sz w:val="16"/>
                <w:szCs w:val="16"/>
                <w:highlight w:val="none"/>
              </w:rPr>
            </w:pPr>
            <w:r>
              <w:rPr>
                <w:sz w:val="16"/>
                <w:szCs w:val="16"/>
                <w:highlight w:val="none"/>
              </w:rPr>
              <w:t xml:space="preserve">Грузы в бочках, в баллонах без средств укрупнения </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094" w:type="dxa"/>
            <w:vAlign w:val="center"/>
            <w:textDirection w:val="lrTb"/>
            <w:noWrap w:val="false"/>
          </w:tcPr>
          <w:p>
            <w:pPr>
              <w:jc w:val="center"/>
              <w:spacing w:line="256" w:lineRule="auto"/>
              <w:rPr>
                <w:sz w:val="16"/>
                <w:szCs w:val="16"/>
                <w:highlight w:val="none"/>
              </w:rPr>
            </w:pPr>
            <w:r>
              <w:rPr>
                <w:sz w:val="16"/>
                <w:szCs w:val="16"/>
                <w:highlight w:val="none"/>
              </w:rPr>
              <w:t xml:space="preserve">тонна</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val="false"/>
          </w:tcPr>
          <w:p>
            <w:pPr>
              <w:jc w:val="center"/>
              <w:rPr>
                <w:sz w:val="16"/>
                <w:szCs w:val="16"/>
                <w:highlight w:val="none"/>
              </w:rPr>
            </w:pPr>
            <w:r>
              <w:rPr>
                <w:sz w:val="16"/>
                <w:szCs w:val="16"/>
                <w:highlight w:val="none"/>
                <w:lang w:val="en-US"/>
              </w:rPr>
              <w:t xml:space="preserve">106,00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По согласованию</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9" w:type="dxa"/>
            <w:vAlign w:val="center"/>
            <w:textDirection w:val="lrTb"/>
            <w:noWrap/>
          </w:tcPr>
          <w:p>
            <w:pPr>
              <w:jc w:val="center"/>
              <w:rPr>
                <w:sz w:val="16"/>
                <w:szCs w:val="16"/>
                <w:highlight w:val="none"/>
              </w:rPr>
            </w:pPr>
            <w:r>
              <w:rPr>
                <w:sz w:val="16"/>
                <w:szCs w:val="16"/>
                <w:highlight w:val="none"/>
              </w:rPr>
              <w:t xml:space="preserve">По согласованию</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По согласованию</w:t>
            </w:r>
            <w:r>
              <w:rPr>
                <w:sz w:val="16"/>
                <w:szCs w:val="16"/>
                <w:highlight w:val="none"/>
              </w:rPr>
            </w:r>
            <w:r>
              <w:rPr>
                <w:sz w:val="16"/>
                <w:szCs w:val="16"/>
                <w:highlight w:val="none"/>
              </w:rPr>
            </w:r>
          </w:p>
        </w:tc>
      </w:tr>
      <w:tr>
        <w:tblPrEx/>
        <w:trPr>
          <w:trHeight w:val="385"/>
        </w:trPr>
        <w:tc>
          <w:tcPr>
            <w:gridSpan w:val="7"/>
            <w:tcBorders>
              <w:top w:val="single" w:color="000000" w:sz="4" w:space="0"/>
              <w:left w:val="single" w:color="000000" w:sz="4" w:space="0"/>
              <w:bottom w:val="single" w:color="000000" w:sz="4" w:space="0"/>
              <w:right w:val="single" w:color="000000" w:sz="4" w:space="0"/>
            </w:tcBorders>
            <w:tcW w:w="10163" w:type="dxa"/>
            <w:vAlign w:val="center"/>
            <w:textDirection w:val="lrTb"/>
            <w:noWrap/>
          </w:tcPr>
          <w:p>
            <w:pPr>
              <w:jc w:val="center"/>
              <w:rPr>
                <w:color w:val="c00000"/>
                <w:sz w:val="16"/>
                <w:szCs w:val="16"/>
                <w:highlight w:val="none"/>
              </w:rPr>
            </w:pPr>
            <w:r>
              <w:rPr>
                <w:b/>
                <w:sz w:val="16"/>
                <w:szCs w:val="16"/>
                <w:highlight w:val="none"/>
              </w:rPr>
              <w:t xml:space="preserve">Навалочные грузы</w:t>
            </w:r>
            <w:r>
              <w:rPr>
                <w:color w:val="c00000"/>
                <w:sz w:val="16"/>
                <w:szCs w:val="16"/>
                <w:highlight w:val="none"/>
              </w:rPr>
            </w:r>
            <w:r>
              <w:rPr>
                <w:color w:val="c00000"/>
                <w:sz w:val="16"/>
                <w:szCs w:val="16"/>
                <w:highlight w:val="none"/>
              </w:rPr>
            </w:r>
          </w:p>
        </w:tc>
      </w:tr>
      <w:tr>
        <w:tblPrEx/>
        <w:trPr>
          <w:trHeight w:val="534"/>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tcPr>
          <w:p>
            <w:pPr>
              <w:jc w:val="center"/>
              <w:rPr>
                <w:rFonts w:ascii="Times New Roman CYR" w:hAnsi="Times New Roman CYR" w:cs="Times New Roman CYR"/>
                <w:color w:val="c00000"/>
                <w:sz w:val="16"/>
                <w:szCs w:val="16"/>
                <w:highlight w:val="none"/>
              </w:rPr>
            </w:pPr>
            <w:r>
              <w:rPr>
                <w:rFonts w:ascii="Times New Roman CYR" w:hAnsi="Times New Roman CYR" w:cs="Times New Roman CYR"/>
                <w:color w:val="c00000"/>
                <w:sz w:val="16"/>
                <w:szCs w:val="16"/>
                <w:highlight w:val="none"/>
              </w:rPr>
              <w:t xml:space="preserve">Н1</w:t>
            </w:r>
            <w:r>
              <w:rPr>
                <w:rFonts w:ascii="Times New Roman CYR" w:hAnsi="Times New Roman CYR" w:cs="Times New Roman CYR"/>
                <w:color w:val="c00000"/>
                <w:sz w:val="16"/>
                <w:szCs w:val="16"/>
                <w:highlight w:val="none"/>
              </w:rPr>
            </w:r>
            <w:r>
              <w:rPr>
                <w:rFonts w:ascii="Times New Roman CYR" w:hAnsi="Times New Roman CYR" w:cs="Times New Roman CYR"/>
                <w:color w:val="c00000"/>
                <w:sz w:val="16"/>
                <w:szCs w:val="16"/>
                <w:highlight w:val="none"/>
              </w:rPr>
            </w:r>
          </w:p>
        </w:tc>
        <w:tc>
          <w:tcPr>
            <w:tcBorders>
              <w:top w:val="single" w:color="000000" w:sz="4" w:space="0"/>
              <w:left w:val="single" w:color="000000" w:sz="4" w:space="0"/>
              <w:bottom w:val="single" w:color="000000" w:sz="4" w:space="0"/>
              <w:right w:val="single" w:color="000000" w:sz="4" w:space="0"/>
            </w:tcBorders>
            <w:tcW w:w="3012" w:type="dxa"/>
            <w:vAlign w:val="center"/>
            <w:textDirection w:val="lrTb"/>
            <w:noWrap w:val="false"/>
          </w:tcPr>
          <w:p>
            <w:pPr>
              <w:jc w:val="both"/>
              <w:spacing w:line="256" w:lineRule="auto"/>
              <w:rPr>
                <w:strike/>
                <w:color w:val="c00000"/>
                <w:sz w:val="16"/>
                <w:szCs w:val="16"/>
                <w:highlight w:val="none"/>
              </w:rPr>
            </w:pPr>
            <w:r>
              <w:rPr>
                <w:sz w:val="16"/>
                <w:szCs w:val="16"/>
                <w:highlight w:val="none"/>
              </w:rPr>
              <w:t xml:space="preserve">Пеллеты </w:t>
            </w:r>
            <w:r>
              <w:rPr>
                <w:strike/>
                <w:color w:val="c00000"/>
                <w:sz w:val="16"/>
                <w:szCs w:val="16"/>
                <w:highlight w:val="none"/>
              </w:rPr>
            </w:r>
            <w:r>
              <w:rPr>
                <w:strike/>
                <w:color w:val="c00000"/>
                <w:sz w:val="16"/>
                <w:szCs w:val="16"/>
                <w:highlight w:val="none"/>
              </w:rPr>
            </w:r>
          </w:p>
        </w:tc>
        <w:tc>
          <w:tcPr>
            <w:tcBorders>
              <w:top w:val="single" w:color="000000" w:sz="4" w:space="0"/>
              <w:left w:val="single" w:color="000000" w:sz="4" w:space="0"/>
              <w:bottom w:val="single" w:color="000000" w:sz="4" w:space="0"/>
              <w:right w:val="single" w:color="000000" w:sz="4" w:space="0"/>
            </w:tcBorders>
            <w:tcW w:w="1094" w:type="dxa"/>
            <w:vAlign w:val="center"/>
            <w:textDirection w:val="lrTb"/>
            <w:noWrap w:val="false"/>
          </w:tcPr>
          <w:p>
            <w:pPr>
              <w:jc w:val="center"/>
              <w:spacing w:line="256" w:lineRule="auto"/>
              <w:rPr>
                <w:rFonts w:ascii="Times New Roman CYR" w:hAnsi="Times New Roman CYR" w:cs="Times New Roman CYR"/>
                <w:strike/>
                <w:color w:val="c00000"/>
                <w:sz w:val="16"/>
                <w:szCs w:val="16"/>
                <w:highlight w:val="none"/>
              </w:rPr>
            </w:pPr>
            <w:r>
              <w:rPr>
                <w:sz w:val="16"/>
                <w:szCs w:val="16"/>
                <w:highlight w:val="none"/>
              </w:rPr>
              <w:t xml:space="preserve">тонна</w:t>
            </w:r>
            <w:r>
              <w:rPr>
                <w:rFonts w:ascii="Times New Roman CYR" w:hAnsi="Times New Roman CYR" w:cs="Times New Roman CYR"/>
                <w:strike/>
                <w:color w:val="c00000"/>
                <w:sz w:val="16"/>
                <w:szCs w:val="16"/>
                <w:highlight w:val="none"/>
              </w:rPr>
            </w:r>
            <w:r>
              <w:rPr>
                <w:rFonts w:ascii="Times New Roman CYR" w:hAnsi="Times New Roman CYR" w:cs="Times New Roman CYR"/>
                <w:strike/>
                <w:color w:val="c00000"/>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val="false"/>
          </w:tcPr>
          <w:p>
            <w:pPr>
              <w:jc w:val="center"/>
              <w:rPr>
                <w:color w:val="c00000"/>
                <w:sz w:val="16"/>
                <w:szCs w:val="16"/>
                <w:highlight w:val="none"/>
              </w:rPr>
            </w:pPr>
            <w:r>
              <w:rPr>
                <w:sz w:val="16"/>
                <w:szCs w:val="16"/>
                <w:highlight w:val="none"/>
              </w:rPr>
              <w:t xml:space="preserve">По согласованию</w:t>
            </w:r>
            <w:r>
              <w:rPr>
                <w:color w:val="c00000"/>
                <w:sz w:val="16"/>
                <w:szCs w:val="16"/>
                <w:highlight w:val="none"/>
              </w:rPr>
            </w:r>
            <w:r>
              <w:rPr>
                <w:color w:val="c00000"/>
                <w:sz w:val="16"/>
                <w:szCs w:val="16"/>
                <w:highlight w:val="none"/>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1 </w:t>
            </w:r>
            <w:r>
              <w:rPr>
                <w:sz w:val="16"/>
                <w:szCs w:val="16"/>
                <w:highlight w:val="none"/>
              </w:rPr>
              <w:t xml:space="preserve">830</w:t>
            </w:r>
            <w:r>
              <w:rPr>
                <w:sz w:val="16"/>
                <w:szCs w:val="16"/>
                <w:highlight w:val="none"/>
              </w:rPr>
              <w:t xml:space="preserve">,00</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279" w:type="dxa"/>
            <w:vAlign w:val="center"/>
            <w:textDirection w:val="lrTb"/>
            <w:noWrap/>
          </w:tcPr>
          <w:p>
            <w:pPr>
              <w:jc w:val="center"/>
              <w:rPr>
                <w:sz w:val="16"/>
                <w:szCs w:val="16"/>
                <w:highlight w:val="none"/>
              </w:rPr>
            </w:pPr>
            <w:r>
              <w:rPr>
                <w:sz w:val="16"/>
                <w:szCs w:val="16"/>
                <w:highlight w:val="none"/>
              </w:rPr>
              <w:t xml:space="preserve">По согласованию</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По согласованию</w:t>
            </w:r>
            <w:r>
              <w:rPr>
                <w:sz w:val="16"/>
                <w:szCs w:val="16"/>
                <w:highlight w:val="none"/>
              </w:rPr>
            </w:r>
            <w:r>
              <w:rPr>
                <w:sz w:val="16"/>
                <w:szCs w:val="16"/>
                <w:highlight w:val="none"/>
              </w:rPr>
            </w:r>
          </w:p>
        </w:tc>
      </w:tr>
    </w:tbl>
    <w:p>
      <w:pPr>
        <w:ind w:right="-142"/>
        <w:jc w:val="both"/>
        <w:rPr>
          <w:color w:val="c00000"/>
          <w:highlight w:val="none"/>
        </w:rPr>
      </w:pPr>
      <w:r>
        <w:rPr>
          <w:color w:val="c00000"/>
          <w:highlight w:val="none"/>
        </w:rPr>
      </w:r>
      <w:r>
        <w:rPr>
          <w:color w:val="c00000"/>
          <w:highlight w:val="none"/>
        </w:rPr>
      </w:r>
      <w:r>
        <w:rPr>
          <w:color w:val="c00000"/>
          <w:highlight w:val="none"/>
        </w:rPr>
      </w:r>
    </w:p>
    <w:p>
      <w:pPr>
        <w:ind w:right="-142"/>
        <w:jc w:val="both"/>
        <w:rPr>
          <w:sz w:val="22"/>
          <w:szCs w:val="22"/>
          <w:highlight w:val="none"/>
        </w:rPr>
      </w:pPr>
      <w:r>
        <w:rPr>
          <w:highlight w:val="none"/>
        </w:rPr>
      </w:r>
      <w:bookmarkStart w:id="0" w:name="undefined"/>
      <w:r>
        <w:rPr>
          <w:b/>
          <w:highlight w:val="none"/>
        </w:rPr>
        <w:t xml:space="preserve">Примечание к Таблице 1: </w:t>
      </w:r>
      <w:r>
        <w:rPr>
          <w:sz w:val="22"/>
          <w:szCs w:val="22"/>
          <w:highlight w:val="none"/>
        </w:rPr>
      </w:r>
      <w:r>
        <w:rPr>
          <w:sz w:val="22"/>
          <w:szCs w:val="22"/>
          <w:highlight w:val="none"/>
        </w:rPr>
      </w:r>
    </w:p>
    <w:p>
      <w:pPr>
        <w:ind w:right="-142"/>
        <w:jc w:val="both"/>
        <w:tabs>
          <w:tab w:val="left" w:pos="992" w:leader="none"/>
        </w:tabs>
        <w:rPr>
          <w:spacing w:val="-17"/>
          <w:sz w:val="22"/>
          <w:szCs w:val="22"/>
          <w:highlight w:val="none"/>
        </w:rPr>
      </w:pPr>
      <w:r>
        <w:rPr>
          <w:spacing w:val="-11"/>
          <w:highlight w:val="none"/>
        </w:rPr>
        <w:t xml:space="preserve">1</w:t>
      </w:r>
      <w:r>
        <w:rPr>
          <w:spacing w:val="-11"/>
          <w:highlight w:val="none"/>
        </w:rPr>
        <w:t xml:space="preserve">. </w:t>
      </w:r>
      <w:r>
        <w:rPr>
          <w:spacing w:val="-17"/>
          <w:highlight w:val="none"/>
        </w:rPr>
        <w:t xml:space="preserve">В целях обеспечения перемещения и вывоза Груза, поименованного по группе Груза 10, на/с территории Оператора</w:t>
      </w:r>
      <w:r>
        <w:rPr>
          <w:spacing w:val="-17"/>
          <w:highlight w:val="none"/>
        </w:rPr>
        <w:t xml:space="preserve"> допускается временное технологическое накопление Заказчиком Груза на Терминале, с использованием домкратов и опорных тумб, предоставленных Заказчиком. Стоимость операций по погрузке/выгрузке/перемещению/хранению опорных тумб включена в тариф на перевалку.</w:t>
      </w:r>
      <w:r>
        <w:rPr>
          <w:spacing w:val="-17"/>
          <w:sz w:val="22"/>
          <w:szCs w:val="22"/>
          <w:highlight w:val="none"/>
        </w:rPr>
      </w:r>
      <w:r>
        <w:rPr>
          <w:spacing w:val="-17"/>
          <w:sz w:val="22"/>
          <w:szCs w:val="22"/>
          <w:highlight w:val="none"/>
        </w:rPr>
      </w:r>
    </w:p>
    <w:p>
      <w:pPr>
        <w:ind w:right="-142"/>
        <w:jc w:val="both"/>
        <w:rPr>
          <w:color w:val="c00000"/>
          <w:sz w:val="12"/>
          <w:szCs w:val="12"/>
          <w:highlight w:val="none"/>
        </w:rPr>
      </w:pPr>
      <w:r>
        <w:rPr>
          <w:color w:val="c00000"/>
          <w:sz w:val="12"/>
          <w:szCs w:val="12"/>
          <w:highlight w:val="none"/>
        </w:rPr>
      </w:r>
      <w:r>
        <w:rPr>
          <w:color w:val="c00000"/>
          <w:sz w:val="12"/>
          <w:szCs w:val="12"/>
          <w:highlight w:val="none"/>
        </w:rPr>
      </w:r>
      <w:r>
        <w:rPr>
          <w:color w:val="c00000"/>
          <w:sz w:val="12"/>
          <w:szCs w:val="12"/>
          <w:highlight w:val="none"/>
        </w:rPr>
      </w:r>
    </w:p>
    <w:p>
      <w:pPr>
        <w:jc w:val="both"/>
        <w:rPr>
          <w:sz w:val="22"/>
          <w:szCs w:val="22"/>
          <w:highlight w:val="none"/>
        </w:rPr>
      </w:pPr>
      <w:r>
        <w:rPr>
          <w:highlight w:val="none"/>
        </w:rPr>
      </w:r>
      <w:bookmarkStart w:id="0" w:name="undefined"/>
      <w:r>
        <w:rPr>
          <w:highlight w:val="none"/>
        </w:rPr>
      </w:r>
      <w:bookmarkEnd w:id="0"/>
      <w:r>
        <w:rPr>
          <w:b/>
          <w:highlight w:val="none"/>
        </w:rPr>
        <w:t xml:space="preserve">Таблица 2. Тарифы на перевалку и хранение каботажных Грузов</w:t>
      </w:r>
      <w:r>
        <w:rPr>
          <w:sz w:val="22"/>
          <w:szCs w:val="22"/>
          <w:highlight w:val="none"/>
        </w:rPr>
      </w:r>
      <w:r>
        <w:rPr>
          <w:sz w:val="22"/>
          <w:szCs w:val="22"/>
          <w:highlight w:val="none"/>
        </w:rPr>
      </w:r>
    </w:p>
    <w:p>
      <w:pPr>
        <w:jc w:val="both"/>
        <w:rPr>
          <w:color w:val="c00000"/>
          <w:sz w:val="12"/>
          <w:szCs w:val="12"/>
          <w:highlight w:val="none"/>
        </w:rPr>
      </w:pPr>
      <w:r>
        <w:rPr>
          <w:color w:val="c00000"/>
          <w:sz w:val="12"/>
          <w:szCs w:val="12"/>
          <w:highlight w:val="none"/>
        </w:rPr>
      </w:r>
      <w:r>
        <w:rPr>
          <w:color w:val="c00000"/>
          <w:sz w:val="12"/>
          <w:szCs w:val="12"/>
          <w:highlight w:val="none"/>
        </w:rPr>
      </w:r>
      <w:r>
        <w:rPr>
          <w:color w:val="c00000"/>
          <w:sz w:val="12"/>
          <w:szCs w:val="12"/>
          <w:highlight w:val="none"/>
        </w:rPr>
      </w:r>
    </w:p>
    <w:p>
      <w:pPr>
        <w:jc w:val="both"/>
        <w:rPr>
          <w:highlight w:val="none"/>
        </w:rPr>
      </w:pPr>
      <w:r>
        <w:rPr>
          <w:b/>
          <w:sz w:val="22"/>
          <w:szCs w:val="22"/>
          <w:highlight w:val="none"/>
        </w:rPr>
        <w:t xml:space="preserve">                                                                                                                                                              В рублях </w:t>
      </w:r>
      <w:r>
        <w:rPr>
          <w:highlight w:val="none"/>
        </w:rPr>
      </w:r>
      <w:r>
        <w:rPr>
          <w:highlight w:val="none"/>
        </w:rPr>
      </w:r>
    </w:p>
    <w:tbl>
      <w:tblPr>
        <w:tblW w:w="10163" w:type="dxa"/>
        <w:tblInd w:w="41" w:type="dxa"/>
        <w:tblLayout w:type="fixed"/>
        <w:tblLook w:val="04A0" w:firstRow="1" w:lastRow="0" w:firstColumn="1" w:lastColumn="0" w:noHBand="0" w:noVBand="1"/>
      </w:tblPr>
      <w:tblGrid>
        <w:gridCol w:w="951"/>
        <w:gridCol w:w="2976"/>
        <w:gridCol w:w="1134"/>
        <w:gridCol w:w="1276"/>
        <w:gridCol w:w="1276"/>
        <w:gridCol w:w="1276"/>
        <w:gridCol w:w="1276"/>
      </w:tblGrid>
      <w:tr>
        <w:tblPrEx/>
        <w:trPr>
          <w:cantSplit/>
          <w:trHeight w:val="687"/>
        </w:trPr>
        <w:tc>
          <w:tcPr>
            <w:tcBorders>
              <w:top w:val="single" w:color="000000" w:sz="4" w:space="0"/>
              <w:left w:val="single" w:color="000000" w:sz="4" w:space="0"/>
              <w:bottom w:val="single" w:color="000000" w:sz="4" w:space="0"/>
              <w:right w:val="single" w:color="000000" w:sz="4" w:space="0"/>
            </w:tcBorders>
            <w:tcW w:w="951" w:type="dxa"/>
            <w:vAlign w:val="center"/>
            <w:vMerge w:val="restart"/>
            <w:textDirection w:val="lrTb"/>
            <w:noWrap w:val="false"/>
          </w:tcPr>
          <w:p>
            <w:pPr>
              <w:jc w:val="center"/>
              <w:rPr>
                <w:bCs/>
                <w:sz w:val="16"/>
                <w:szCs w:val="16"/>
                <w:highlight w:val="none"/>
              </w:rPr>
            </w:pPr>
            <w:r>
              <w:rPr>
                <w:b/>
                <w:sz w:val="16"/>
                <w:szCs w:val="16"/>
                <w:highlight w:val="none"/>
              </w:rPr>
              <w:t xml:space="preserve">Номер группы Груза</w:t>
            </w:r>
            <w:r>
              <w:rPr>
                <w:bCs/>
                <w:sz w:val="16"/>
                <w:szCs w:val="16"/>
                <w:highlight w:val="none"/>
              </w:rPr>
            </w:r>
            <w:r>
              <w:rPr>
                <w:bCs/>
                <w:sz w:val="16"/>
                <w:szCs w:val="16"/>
                <w:highlight w:val="none"/>
              </w:rPr>
            </w:r>
          </w:p>
        </w:tc>
        <w:tc>
          <w:tcPr>
            <w:tcBorders>
              <w:top w:val="single" w:color="000000" w:sz="4" w:space="0"/>
              <w:left w:val="single" w:color="000000" w:sz="4" w:space="0"/>
              <w:bottom w:val="single" w:color="000000" w:sz="4" w:space="0"/>
              <w:right w:val="single" w:color="000000" w:sz="4" w:space="0"/>
            </w:tcBorders>
            <w:tcW w:w="2976" w:type="dxa"/>
            <w:vAlign w:val="center"/>
            <w:vMerge w:val="restart"/>
            <w:textDirection w:val="lrTb"/>
            <w:noWrap/>
          </w:tcPr>
          <w:p>
            <w:pPr>
              <w:jc w:val="center"/>
              <w:rPr>
                <w:bCs/>
                <w:sz w:val="16"/>
                <w:szCs w:val="16"/>
                <w:highlight w:val="none"/>
              </w:rPr>
            </w:pPr>
            <w:r>
              <w:rPr>
                <w:b/>
                <w:sz w:val="16"/>
                <w:szCs w:val="16"/>
                <w:highlight w:val="none"/>
              </w:rPr>
              <w:t xml:space="preserve">Группа Груза</w:t>
            </w:r>
            <w:r>
              <w:rPr>
                <w:bCs/>
                <w:sz w:val="16"/>
                <w:szCs w:val="16"/>
                <w:highlight w:val="none"/>
              </w:rPr>
            </w:r>
            <w:r>
              <w:rPr>
                <w:bCs/>
                <w:sz w:val="16"/>
                <w:szCs w:val="16"/>
                <w:highlight w:val="none"/>
              </w:rPr>
            </w:r>
          </w:p>
        </w:tc>
        <w:tc>
          <w:tcPr>
            <w:tcBorders>
              <w:top w:val="single" w:color="000000" w:sz="4" w:space="0"/>
              <w:left w:val="single" w:color="000000" w:sz="4" w:space="0"/>
              <w:bottom w:val="single" w:color="000000" w:sz="4" w:space="0"/>
              <w:right w:val="single" w:color="000000" w:sz="4" w:space="0"/>
            </w:tcBorders>
            <w:tcW w:w="1134" w:type="dxa"/>
            <w:vAlign w:val="center"/>
            <w:vMerge w:val="restart"/>
            <w:textDirection w:val="lrTb"/>
            <w:noWrap w:val="false"/>
          </w:tcPr>
          <w:p>
            <w:pPr>
              <w:rPr>
                <w:sz w:val="16"/>
                <w:szCs w:val="16"/>
                <w:highlight w:val="none"/>
              </w:rPr>
            </w:pPr>
            <w:r>
              <w:rPr>
                <w:b/>
                <w:sz w:val="16"/>
                <w:szCs w:val="16"/>
                <w:highlight w:val="none"/>
              </w:rPr>
              <w:t xml:space="preserve">  Единица</w:t>
            </w:r>
            <w:r>
              <w:rPr>
                <w:sz w:val="16"/>
                <w:szCs w:val="16"/>
                <w:highlight w:val="none"/>
              </w:rPr>
            </w:r>
            <w:r>
              <w:rPr>
                <w:sz w:val="16"/>
                <w:szCs w:val="16"/>
                <w:highlight w:val="none"/>
              </w:rPr>
            </w:r>
          </w:p>
          <w:p>
            <w:pPr>
              <w:jc w:val="center"/>
              <w:rPr>
                <w:bCs/>
                <w:sz w:val="16"/>
                <w:szCs w:val="16"/>
                <w:highlight w:val="none"/>
              </w:rPr>
            </w:pPr>
            <w:r>
              <w:rPr>
                <w:b/>
                <w:sz w:val="16"/>
                <w:szCs w:val="16"/>
                <w:highlight w:val="none"/>
              </w:rPr>
              <w:t xml:space="preserve">измерения</w:t>
            </w:r>
            <w:r>
              <w:rPr>
                <w:bCs/>
                <w:sz w:val="16"/>
                <w:szCs w:val="16"/>
                <w:highlight w:val="none"/>
              </w:rPr>
            </w:r>
            <w:r>
              <w:rPr>
                <w:bCs/>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vMerge w:val="restart"/>
            <w:textDirection w:val="lrTb"/>
            <w:noWrap w:val="false"/>
          </w:tcPr>
          <w:p>
            <w:pPr>
              <w:jc w:val="center"/>
              <w:rPr>
                <w:sz w:val="16"/>
                <w:szCs w:val="16"/>
                <w:highlight w:val="none"/>
              </w:rPr>
            </w:pPr>
            <w:r>
              <w:rPr>
                <w:b/>
                <w:sz w:val="16"/>
                <w:szCs w:val="16"/>
                <w:highlight w:val="none"/>
              </w:rPr>
              <w:t xml:space="preserve">   </w:t>
            </w:r>
            <w:r>
              <w:rPr>
                <w:sz w:val="16"/>
                <w:szCs w:val="16"/>
                <w:highlight w:val="none"/>
              </w:rPr>
            </w:r>
            <w:r>
              <w:rPr>
                <w:sz w:val="16"/>
                <w:szCs w:val="16"/>
                <w:highlight w:val="none"/>
              </w:rPr>
            </w:r>
          </w:p>
          <w:p>
            <w:pPr>
              <w:jc w:val="center"/>
              <w:rPr>
                <w:sz w:val="16"/>
                <w:szCs w:val="16"/>
                <w:highlight w:val="none"/>
              </w:rPr>
            </w:pPr>
            <w:r>
              <w:rPr>
                <w:sz w:val="16"/>
                <w:szCs w:val="16"/>
                <w:highlight w:val="none"/>
              </w:rPr>
            </w:r>
            <w:r>
              <w:rPr>
                <w:sz w:val="16"/>
                <w:szCs w:val="16"/>
                <w:highlight w:val="none"/>
              </w:rPr>
            </w:r>
            <w:r>
              <w:rPr>
                <w:sz w:val="16"/>
                <w:szCs w:val="16"/>
                <w:highlight w:val="none"/>
              </w:rPr>
            </w:r>
          </w:p>
          <w:p>
            <w:pPr>
              <w:jc w:val="center"/>
              <w:rPr>
                <w:sz w:val="16"/>
                <w:szCs w:val="16"/>
                <w:highlight w:val="none"/>
              </w:rPr>
            </w:pPr>
            <w:r>
              <w:rPr>
                <w:b/>
                <w:sz w:val="16"/>
                <w:szCs w:val="16"/>
                <w:highlight w:val="none"/>
              </w:rPr>
              <w:t xml:space="preserve"> Хранение</w:t>
            </w:r>
            <w:r>
              <w:rPr>
                <w:sz w:val="16"/>
                <w:szCs w:val="16"/>
                <w:highlight w:val="none"/>
              </w:rPr>
            </w:r>
            <w:r>
              <w:rPr>
                <w:sz w:val="16"/>
                <w:szCs w:val="16"/>
                <w:highlight w:val="none"/>
              </w:rPr>
            </w:r>
          </w:p>
          <w:p>
            <w:pPr>
              <w:jc w:val="center"/>
              <w:rPr>
                <w:sz w:val="16"/>
                <w:szCs w:val="16"/>
                <w:highlight w:val="none"/>
              </w:rPr>
            </w:pPr>
            <w:r>
              <w:rPr>
                <w:b/>
                <w:sz w:val="16"/>
                <w:szCs w:val="16"/>
                <w:highlight w:val="none"/>
              </w:rPr>
              <w:t xml:space="preserve">    </w:t>
            </w:r>
            <w:r>
              <w:rPr>
                <w:sz w:val="16"/>
                <w:szCs w:val="16"/>
                <w:highlight w:val="none"/>
              </w:rPr>
            </w:r>
            <w:r>
              <w:rPr>
                <w:sz w:val="16"/>
                <w:szCs w:val="16"/>
                <w:highlight w:val="none"/>
              </w:rPr>
            </w:r>
          </w:p>
          <w:p>
            <w:pPr>
              <w:jc w:val="center"/>
              <w:rPr>
                <w:sz w:val="16"/>
                <w:szCs w:val="16"/>
                <w:highlight w:val="none"/>
              </w:rPr>
            </w:pPr>
            <w:r>
              <w:rPr>
                <w:sz w:val="16"/>
                <w:szCs w:val="16"/>
                <w:highlight w:val="none"/>
              </w:rPr>
              <w:t xml:space="preserve">единица </w:t>
            </w:r>
            <w:r>
              <w:rPr>
                <w:sz w:val="16"/>
                <w:szCs w:val="16"/>
                <w:highlight w:val="none"/>
              </w:rPr>
            </w:r>
            <w:r>
              <w:rPr>
                <w:sz w:val="16"/>
                <w:szCs w:val="16"/>
                <w:highlight w:val="none"/>
              </w:rPr>
            </w:r>
          </w:p>
          <w:p>
            <w:pPr>
              <w:jc w:val="center"/>
              <w:rPr>
                <w:b/>
                <w:bCs/>
                <w:sz w:val="16"/>
                <w:szCs w:val="16"/>
                <w:highlight w:val="none"/>
              </w:rPr>
            </w:pPr>
            <w:r>
              <w:rPr>
                <w:sz w:val="16"/>
                <w:szCs w:val="16"/>
                <w:highlight w:val="none"/>
              </w:rPr>
              <w:t xml:space="preserve">в сутки</w:t>
            </w:r>
            <w:r>
              <w:rPr>
                <w:b/>
                <w:bCs/>
                <w:sz w:val="16"/>
                <w:szCs w:val="16"/>
                <w:highlight w:val="none"/>
              </w:rPr>
            </w:r>
            <w:r>
              <w:rPr>
                <w:b/>
                <w:bCs/>
                <w:sz w:val="16"/>
                <w:szCs w:val="16"/>
                <w:highlight w:val="none"/>
              </w:rPr>
            </w:r>
          </w:p>
        </w:tc>
        <w:tc>
          <w:tcPr>
            <w:gridSpan w:val="3"/>
            <w:tcBorders>
              <w:top w:val="single" w:color="000000" w:sz="4" w:space="0"/>
              <w:left w:val="none" w:color="000000" w:sz="4" w:space="0"/>
              <w:bottom w:val="single" w:color="000000" w:sz="4" w:space="0"/>
              <w:right w:val="single" w:color="000000" w:sz="4" w:space="0"/>
            </w:tcBorders>
            <w:tcW w:w="3827" w:type="dxa"/>
            <w:vAlign w:val="center"/>
            <w:textDirection w:val="lrTb"/>
            <w:noWrap w:val="false"/>
          </w:tcPr>
          <w:p>
            <w:pPr>
              <w:jc w:val="center"/>
              <w:rPr>
                <w:bCs/>
                <w:sz w:val="16"/>
                <w:szCs w:val="16"/>
                <w:highlight w:val="none"/>
              </w:rPr>
            </w:pPr>
            <w:r>
              <w:rPr>
                <w:b/>
                <w:sz w:val="16"/>
                <w:szCs w:val="16"/>
                <w:highlight w:val="none"/>
              </w:rPr>
              <w:t xml:space="preserve">Перевалка</w:t>
            </w:r>
            <w:r>
              <w:rPr>
                <w:bCs/>
                <w:sz w:val="16"/>
                <w:szCs w:val="16"/>
                <w:highlight w:val="none"/>
              </w:rPr>
            </w:r>
            <w:r>
              <w:rPr>
                <w:bCs/>
                <w:sz w:val="16"/>
                <w:szCs w:val="16"/>
                <w:highlight w:val="none"/>
              </w:rPr>
            </w:r>
          </w:p>
          <w:p>
            <w:pPr>
              <w:jc w:val="center"/>
              <w:rPr>
                <w:bCs/>
                <w:sz w:val="16"/>
                <w:szCs w:val="16"/>
                <w:highlight w:val="none"/>
              </w:rPr>
            </w:pPr>
            <w:r>
              <w:rPr>
                <w:bCs/>
                <w:sz w:val="16"/>
                <w:szCs w:val="16"/>
                <w:highlight w:val="none"/>
              </w:rPr>
            </w:r>
            <w:r>
              <w:rPr>
                <w:bCs/>
                <w:sz w:val="16"/>
                <w:szCs w:val="16"/>
                <w:highlight w:val="none"/>
              </w:rPr>
            </w:r>
            <w:r>
              <w:rPr>
                <w:bCs/>
                <w:sz w:val="16"/>
                <w:szCs w:val="16"/>
                <w:highlight w:val="none"/>
              </w:rPr>
            </w:r>
          </w:p>
        </w:tc>
      </w:tr>
      <w:tr>
        <w:tblPrEx/>
        <w:trPr>
          <w:cantSplit/>
          <w:trHeight w:val="1342"/>
        </w:trPr>
        <w:tc>
          <w:tcPr>
            <w:tcBorders>
              <w:top w:val="single" w:color="000000" w:sz="4" w:space="0"/>
              <w:left w:val="single" w:color="000000" w:sz="4" w:space="0"/>
              <w:bottom w:val="single" w:color="000000" w:sz="4" w:space="0"/>
              <w:right w:val="single" w:color="000000" w:sz="4" w:space="0"/>
            </w:tcBorders>
            <w:tcW w:w="951" w:type="dxa"/>
            <w:vAlign w:val="center"/>
            <w:vMerge w:val="continue"/>
            <w:textDirection w:val="lrTb"/>
            <w:noWrap w:val="false"/>
          </w:tcPr>
          <w:p>
            <w:pPr>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W w:w="2976" w:type="dxa"/>
            <w:vAlign w:val="center"/>
            <w:vMerge w:val="continue"/>
            <w:textDirection w:val="lrTb"/>
            <w:noWrap w:val="false"/>
          </w:tcPr>
          <w:p>
            <w:pPr>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W w:w="1134" w:type="dxa"/>
            <w:vAlign w:val="center"/>
            <w:vMerge w:val="continue"/>
            <w:textDirection w:val="lrTb"/>
            <w:noWrap w:val="false"/>
          </w:tcPr>
          <w:p>
            <w:pPr>
              <w:rPr>
                <w:bCs/>
              </w:rPr>
            </w:pPr>
            <w:r>
              <w:rPr>
                <w:bCs/>
              </w:rPr>
            </w:r>
            <w:r>
              <w:rPr>
                <w:bCs/>
              </w:rPr>
            </w:r>
            <w:r>
              <w:rPr>
                <w:bCs/>
              </w:rPr>
            </w:r>
          </w:p>
        </w:tc>
        <w:tc>
          <w:tcPr>
            <w:tcBorders>
              <w:top w:val="single" w:color="000000" w:sz="4" w:space="0"/>
              <w:left w:val="none" w:color="000000" w:sz="4" w:space="0"/>
              <w:bottom w:val="single" w:color="000000" w:sz="4" w:space="0"/>
              <w:right w:val="single" w:color="000000" w:sz="4" w:space="0"/>
            </w:tcBorders>
            <w:tcW w:w="1276" w:type="dxa"/>
            <w:vAlign w:val="center"/>
            <w:vMerge w:val="continue"/>
            <w:textDirection w:val="lrTb"/>
            <w:noWrap w:val="false"/>
          </w:tcPr>
          <w:p>
            <w:r/>
            <w:r/>
          </w:p>
        </w:tc>
        <w:tc>
          <w:tcPr>
            <w:tcBorders>
              <w:top w:val="none" w:color="000000" w:sz="4" w:space="0"/>
              <w:left w:val="single" w:color="000000" w:sz="4" w:space="0"/>
              <w:bottom w:val="single" w:color="000000" w:sz="4" w:space="0"/>
              <w:right w:val="single" w:color="000000" w:sz="4" w:space="0"/>
            </w:tcBorders>
            <w:tcW w:w="1276" w:type="dxa"/>
            <w:vAlign w:val="center"/>
            <w:textDirection w:val="lrTb"/>
            <w:noWrap w:val="false"/>
          </w:tcPr>
          <w:p>
            <w:pPr>
              <w:jc w:val="center"/>
              <w:rPr>
                <w:sz w:val="16"/>
                <w:szCs w:val="16"/>
                <w:highlight w:val="none"/>
              </w:rPr>
            </w:pPr>
            <w:r>
              <w:rPr>
                <w:sz w:val="16"/>
                <w:szCs w:val="16"/>
                <w:highlight w:val="none"/>
              </w:rPr>
              <w:t xml:space="preserve">Судно-склад-</w:t>
            </w:r>
            <w:r>
              <w:rPr>
                <w:sz w:val="16"/>
                <w:szCs w:val="16"/>
                <w:highlight w:val="none"/>
              </w:rPr>
            </w:r>
            <w:r>
              <w:rPr>
                <w:sz w:val="16"/>
                <w:szCs w:val="16"/>
                <w:highlight w:val="none"/>
              </w:rPr>
            </w:r>
          </w:p>
          <w:p>
            <w:pPr>
              <w:jc w:val="center"/>
              <w:rPr>
                <w:sz w:val="16"/>
                <w:szCs w:val="16"/>
                <w:highlight w:val="none"/>
              </w:rPr>
            </w:pPr>
            <w:r>
              <w:rPr>
                <w:sz w:val="16"/>
                <w:szCs w:val="16"/>
                <w:highlight w:val="none"/>
              </w:rPr>
              <w:t xml:space="preserve">транспортное средство/ судно</w:t>
            </w:r>
            <w:r>
              <w:rPr>
                <w:sz w:val="16"/>
                <w:szCs w:val="16"/>
                <w:highlight w:val="none"/>
              </w:rPr>
            </w:r>
            <w:r>
              <w:rPr>
                <w:sz w:val="16"/>
                <w:szCs w:val="16"/>
                <w:highlight w:val="none"/>
              </w:rPr>
            </w:r>
          </w:p>
          <w:p>
            <w:pPr>
              <w:jc w:val="center"/>
              <w:rPr>
                <w:sz w:val="16"/>
                <w:szCs w:val="16"/>
                <w:highlight w:val="none"/>
              </w:rPr>
            </w:pPr>
            <w:r>
              <w:rPr>
                <w:sz w:val="16"/>
                <w:szCs w:val="16"/>
                <w:highlight w:val="none"/>
              </w:rPr>
              <w:t xml:space="preserve">или обратно</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Судно- склад-</w:t>
            </w:r>
            <w:r>
              <w:rPr>
                <w:sz w:val="16"/>
                <w:szCs w:val="16"/>
                <w:highlight w:val="none"/>
              </w:rPr>
            </w:r>
            <w:r>
              <w:rPr>
                <w:sz w:val="16"/>
                <w:szCs w:val="16"/>
                <w:highlight w:val="none"/>
              </w:rPr>
            </w:r>
          </w:p>
          <w:p>
            <w:pPr>
              <w:jc w:val="center"/>
              <w:rPr>
                <w:sz w:val="16"/>
                <w:szCs w:val="16"/>
                <w:highlight w:val="none"/>
              </w:rPr>
            </w:pPr>
            <w:r>
              <w:rPr>
                <w:sz w:val="16"/>
                <w:szCs w:val="16"/>
                <w:highlight w:val="none"/>
              </w:rPr>
              <w:t xml:space="preserve">или обратно</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highlight w:val="none"/>
              </w:rPr>
              <w:t xml:space="preserve">Транспортное средство - склад или обратно</w:t>
            </w:r>
            <w:r>
              <w:rPr>
                <w:sz w:val="16"/>
                <w:szCs w:val="16"/>
                <w:highlight w:val="none"/>
              </w:rPr>
            </w:r>
            <w:r>
              <w:rPr>
                <w:sz w:val="16"/>
                <w:szCs w:val="16"/>
                <w:highlight w:val="none"/>
              </w:rPr>
            </w:r>
          </w:p>
        </w:tc>
      </w:tr>
      <w:tr>
        <w:tblPrEx/>
        <w:trPr>
          <w:trHeight w:val="315"/>
        </w:trPr>
        <w:tc>
          <w:tcPr>
            <w:tcBorders>
              <w:top w:val="none" w:color="000000" w:sz="4" w:space="0"/>
              <w:left w:val="single" w:color="000000" w:sz="4" w:space="0"/>
              <w:bottom w:val="single" w:color="000000" w:sz="4" w:space="0"/>
              <w:right w:val="single" w:color="000000" w:sz="4" w:space="0"/>
            </w:tcBorders>
            <w:tcW w:w="951" w:type="dxa"/>
            <w:vAlign w:val="center"/>
            <w:textDirection w:val="lrTb"/>
            <w:noWrap/>
          </w:tcPr>
          <w:p>
            <w:pPr>
              <w:jc w:val="center"/>
              <w:rPr>
                <w:rFonts w:ascii="Times New Roman CYR" w:hAnsi="Times New Roman CYR" w:cs="Times New Roman CYR"/>
                <w:sz w:val="16"/>
                <w:szCs w:val="16"/>
                <w:highlight w:val="none"/>
              </w:rPr>
            </w:pPr>
            <w:r>
              <w:rPr>
                <w:rFonts w:ascii="Times New Roman CYR" w:hAnsi="Times New Roman CYR" w:cs="Times New Roman CYR"/>
                <w:b/>
                <w:bCs/>
                <w:sz w:val="16"/>
                <w:szCs w:val="16"/>
                <w:highlight w:val="none"/>
              </w:rPr>
              <w:t xml:space="preserve">1</w:t>
            </w:r>
            <w:r>
              <w:rPr>
                <w:rFonts w:ascii="Times New Roman CYR" w:hAnsi="Times New Roman CYR" w:cs="Times New Roman CYR"/>
                <w:sz w:val="16"/>
                <w:szCs w:val="16"/>
                <w:highlight w:val="none"/>
              </w:rPr>
            </w:r>
            <w:r>
              <w:rPr>
                <w:rFonts w:ascii="Times New Roman CYR" w:hAnsi="Times New Roman CYR" w:cs="Times New Roman CYR"/>
                <w:sz w:val="16"/>
                <w:szCs w:val="16"/>
                <w:highlight w:val="none"/>
              </w:rPr>
            </w:r>
          </w:p>
        </w:tc>
        <w:tc>
          <w:tcPr>
            <w:tcBorders>
              <w:top w:val="none" w:color="000000" w:sz="4" w:space="0"/>
              <w:left w:val="none" w:color="000000" w:sz="4" w:space="0"/>
              <w:bottom w:val="single" w:color="000000" w:sz="4" w:space="0"/>
              <w:right w:val="single" w:color="000000" w:sz="4" w:space="0"/>
            </w:tcBorders>
            <w:tcW w:w="2976" w:type="dxa"/>
            <w:vAlign w:val="center"/>
            <w:textDirection w:val="lrTb"/>
            <w:noWrap/>
          </w:tcPr>
          <w:p>
            <w:pPr>
              <w:jc w:val="center"/>
              <w:rPr>
                <w:rFonts w:ascii="Times New Roman CYR" w:hAnsi="Times New Roman CYR" w:cs="Times New Roman CYR"/>
                <w:sz w:val="16"/>
                <w:szCs w:val="16"/>
                <w:highlight w:val="none"/>
              </w:rPr>
            </w:pPr>
            <w:r>
              <w:rPr>
                <w:rFonts w:ascii="Times New Roman CYR" w:hAnsi="Times New Roman CYR" w:cs="Times New Roman CYR"/>
                <w:b/>
                <w:bCs/>
                <w:sz w:val="16"/>
                <w:szCs w:val="16"/>
                <w:highlight w:val="none"/>
              </w:rPr>
              <w:t xml:space="preserve">2</w:t>
            </w:r>
            <w:r>
              <w:rPr>
                <w:rFonts w:ascii="Times New Roman CYR" w:hAnsi="Times New Roman CYR" w:cs="Times New Roman CYR"/>
                <w:sz w:val="16"/>
                <w:szCs w:val="16"/>
                <w:highlight w:val="none"/>
              </w:rPr>
            </w:r>
            <w:r>
              <w:rPr>
                <w:rFonts w:ascii="Times New Roman CYR" w:hAnsi="Times New Roman CYR" w:cs="Times New Roman CYR"/>
                <w:sz w:val="16"/>
                <w:szCs w:val="16"/>
                <w:highlight w:val="none"/>
              </w:rPr>
            </w:r>
          </w:p>
        </w:tc>
        <w:tc>
          <w:tcPr>
            <w:tcBorders>
              <w:top w:val="none" w:color="000000" w:sz="4" w:space="0"/>
              <w:left w:val="none" w:color="000000" w:sz="4" w:space="0"/>
              <w:bottom w:val="single" w:color="000000" w:sz="4" w:space="0"/>
              <w:right w:val="single" w:color="000000" w:sz="4" w:space="0"/>
            </w:tcBorders>
            <w:tcW w:w="1134" w:type="dxa"/>
            <w:vAlign w:val="center"/>
            <w:textDirection w:val="lrTb"/>
            <w:noWrap/>
          </w:tcPr>
          <w:p>
            <w:pPr>
              <w:jc w:val="center"/>
              <w:rPr>
                <w:rFonts w:ascii="Times New Roman CYR" w:hAnsi="Times New Roman CYR" w:cs="Times New Roman CYR"/>
                <w:sz w:val="16"/>
                <w:szCs w:val="16"/>
                <w:highlight w:val="none"/>
              </w:rPr>
            </w:pPr>
            <w:r>
              <w:rPr>
                <w:rFonts w:ascii="Times New Roman CYR" w:hAnsi="Times New Roman CYR" w:cs="Times New Roman CYR"/>
                <w:b/>
                <w:bCs/>
                <w:sz w:val="16"/>
                <w:szCs w:val="16"/>
                <w:highlight w:val="none"/>
              </w:rPr>
              <w:t xml:space="preserve">3</w:t>
            </w:r>
            <w:r>
              <w:rPr>
                <w:rFonts w:ascii="Times New Roman CYR" w:hAnsi="Times New Roman CYR" w:cs="Times New Roman CYR"/>
                <w:sz w:val="16"/>
                <w:szCs w:val="16"/>
                <w:highlight w:val="none"/>
              </w:rPr>
            </w:r>
            <w:r>
              <w:rPr>
                <w:rFonts w:ascii="Times New Roman CYR" w:hAnsi="Times New Roman CYR" w:cs="Times New Roman CY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rFonts w:ascii="Times New Roman CYR" w:hAnsi="Times New Roman CYR" w:cs="Times New Roman CYR"/>
                <w:sz w:val="16"/>
                <w:szCs w:val="16"/>
                <w:highlight w:val="none"/>
              </w:rPr>
            </w:pPr>
            <w:r>
              <w:rPr>
                <w:rFonts w:ascii="Times New Roman CYR" w:hAnsi="Times New Roman CYR" w:cs="Times New Roman CYR"/>
                <w:b/>
                <w:bCs/>
                <w:sz w:val="16"/>
                <w:szCs w:val="16"/>
                <w:highlight w:val="none"/>
              </w:rPr>
              <w:t xml:space="preserve">4</w:t>
            </w:r>
            <w:r>
              <w:rPr>
                <w:rFonts w:ascii="Times New Roman CYR" w:hAnsi="Times New Roman CYR" w:cs="Times New Roman CYR"/>
                <w:sz w:val="16"/>
                <w:szCs w:val="16"/>
                <w:highlight w:val="none"/>
              </w:rPr>
            </w:r>
            <w:r>
              <w:rPr>
                <w:rFonts w:ascii="Times New Roman CYR" w:hAnsi="Times New Roman CYR" w:cs="Times New Roman CY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rFonts w:ascii="Times New Roman CYR" w:hAnsi="Times New Roman CYR" w:cs="Times New Roman CYR"/>
                <w:sz w:val="16"/>
                <w:szCs w:val="16"/>
                <w:highlight w:val="none"/>
              </w:rPr>
            </w:pPr>
            <w:r>
              <w:rPr>
                <w:rFonts w:ascii="Times New Roman CYR" w:hAnsi="Times New Roman CYR" w:cs="Times New Roman CYR"/>
                <w:b/>
                <w:bCs/>
                <w:sz w:val="16"/>
                <w:szCs w:val="16"/>
                <w:highlight w:val="none"/>
              </w:rPr>
              <w:t xml:space="preserve">5</w:t>
            </w:r>
            <w:r>
              <w:rPr>
                <w:rFonts w:ascii="Times New Roman CYR" w:hAnsi="Times New Roman CYR" w:cs="Times New Roman CYR"/>
                <w:sz w:val="16"/>
                <w:szCs w:val="16"/>
                <w:highlight w:val="none"/>
              </w:rPr>
            </w:r>
            <w:r>
              <w:rPr>
                <w:rFonts w:ascii="Times New Roman CYR" w:hAnsi="Times New Roman CYR" w:cs="Times New Roman CY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rFonts w:ascii="Times New Roman CYR" w:hAnsi="Times New Roman CYR" w:cs="Times New Roman CYR"/>
                <w:sz w:val="16"/>
                <w:szCs w:val="16"/>
                <w:highlight w:val="none"/>
              </w:rPr>
            </w:pPr>
            <w:r>
              <w:rPr>
                <w:rFonts w:ascii="Times New Roman CYR" w:hAnsi="Times New Roman CYR" w:cs="Times New Roman CYR"/>
                <w:b/>
                <w:bCs/>
                <w:sz w:val="16"/>
                <w:szCs w:val="16"/>
                <w:highlight w:val="none"/>
              </w:rPr>
              <w:t xml:space="preserve">6</w:t>
            </w:r>
            <w:r>
              <w:rPr>
                <w:rFonts w:ascii="Times New Roman CYR" w:hAnsi="Times New Roman CYR" w:cs="Times New Roman CYR"/>
                <w:sz w:val="16"/>
                <w:szCs w:val="16"/>
                <w:highlight w:val="none"/>
              </w:rPr>
            </w:r>
            <w:r>
              <w:rPr>
                <w:rFonts w:ascii="Times New Roman CYR" w:hAnsi="Times New Roman CYR" w:cs="Times New Roman CY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rFonts w:ascii="Times New Roman CYR" w:hAnsi="Times New Roman CYR" w:cs="Times New Roman CYR"/>
                <w:sz w:val="16"/>
                <w:szCs w:val="16"/>
                <w:highlight w:val="none"/>
              </w:rPr>
            </w:pPr>
            <w:r>
              <w:rPr>
                <w:rFonts w:ascii="Times New Roman CYR" w:hAnsi="Times New Roman CYR" w:cs="Times New Roman CYR"/>
                <w:b/>
                <w:bCs/>
                <w:sz w:val="16"/>
                <w:szCs w:val="16"/>
                <w:highlight w:val="none"/>
              </w:rPr>
              <w:t xml:space="preserve">7</w:t>
            </w:r>
            <w:r>
              <w:rPr>
                <w:rFonts w:ascii="Times New Roman CYR" w:hAnsi="Times New Roman CYR" w:cs="Times New Roman CYR"/>
                <w:sz w:val="16"/>
                <w:szCs w:val="16"/>
                <w:highlight w:val="none"/>
              </w:rPr>
            </w:r>
            <w:r>
              <w:rPr>
                <w:rFonts w:ascii="Times New Roman CYR" w:hAnsi="Times New Roman CYR" w:cs="Times New Roman CYR"/>
                <w:sz w:val="16"/>
                <w:szCs w:val="16"/>
                <w:highlight w:val="none"/>
              </w:rPr>
            </w:r>
          </w:p>
        </w:tc>
      </w:tr>
      <w:tr>
        <w:tblPrEx/>
        <w:trPr>
          <w:trHeight w:val="324"/>
        </w:trPr>
        <w:tc>
          <w:tcPr>
            <w:gridSpan w:val="7"/>
            <w:tcBorders>
              <w:top w:val="single" w:color="000000" w:sz="4" w:space="0"/>
              <w:left w:val="single" w:color="000000" w:sz="4" w:space="0"/>
              <w:bottom w:val="single" w:color="000000" w:sz="4" w:space="0"/>
              <w:right w:val="single" w:color="000000" w:sz="4" w:space="0"/>
            </w:tcBorders>
            <w:tcW w:w="10163" w:type="dxa"/>
            <w:vAlign w:val="bottom"/>
            <w:textDirection w:val="lrTb"/>
            <w:noWrap w:val="false"/>
          </w:tcPr>
          <w:p>
            <w:pPr>
              <w:pStyle w:val="665"/>
              <w:numPr>
                <w:ilvl w:val="0"/>
                <w:numId w:val="0"/>
              </w:numPr>
              <w:jc w:val="center"/>
              <w:rPr>
                <w:bCs/>
                <w:sz w:val="16"/>
                <w:szCs w:val="16"/>
                <w:highlight w:val="none"/>
              </w:rPr>
            </w:pPr>
            <w:r>
              <w:rPr>
                <w:b/>
                <w:sz w:val="16"/>
                <w:szCs w:val="16"/>
                <w:highlight w:val="none"/>
              </w:rPr>
              <w:t xml:space="preserve">Генеральные грузы</w:t>
            </w:r>
            <w:r>
              <w:rPr>
                <w:bCs/>
                <w:sz w:val="16"/>
                <w:szCs w:val="16"/>
                <w:highlight w:val="none"/>
              </w:rPr>
            </w:r>
            <w:r>
              <w:rPr>
                <w:bCs/>
                <w:sz w:val="16"/>
                <w:szCs w:val="16"/>
                <w:highlight w:val="none"/>
              </w:rPr>
            </w:r>
          </w:p>
        </w:tc>
      </w:tr>
      <w:tr>
        <w:tblPrEx/>
        <w:trPr>
          <w:trHeight w:val="263"/>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tcPr>
          <w:p>
            <w:pPr>
              <w:jc w:val="center"/>
              <w:rPr>
                <w:sz w:val="16"/>
                <w:szCs w:val="16"/>
                <w:highlight w:val="none"/>
              </w:rPr>
            </w:pPr>
            <w:r>
              <w:rPr>
                <w:sz w:val="16"/>
                <w:szCs w:val="16"/>
                <w:highlight w:val="none"/>
                <w:lang w:val="en-US"/>
              </w:rPr>
              <w:t xml:space="preserve">1</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2976" w:type="dxa"/>
            <w:vAlign w:val="center"/>
            <w:textDirection w:val="lrTb"/>
            <w:noWrap w:val="false"/>
          </w:tcPr>
          <w:p>
            <w:pPr>
              <w:jc w:val="both"/>
              <w:spacing w:line="256" w:lineRule="auto"/>
              <w:rPr>
                <w:sz w:val="16"/>
                <w:szCs w:val="16"/>
                <w:highlight w:val="none"/>
              </w:rPr>
            </w:pPr>
            <w:r>
              <w:rPr>
                <w:sz w:val="16"/>
                <w:szCs w:val="16"/>
                <w:highlight w:val="none"/>
              </w:rPr>
              <w:t xml:space="preserve">Целлюлоза, хлопок в упаковке</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jc w:val="center"/>
              <w:spacing w:line="256" w:lineRule="auto"/>
              <w:rPr>
                <w:sz w:val="16"/>
                <w:szCs w:val="16"/>
                <w:highlight w:val="none"/>
              </w:rPr>
            </w:pPr>
            <w:r>
              <w:rPr>
                <w:sz w:val="16"/>
                <w:szCs w:val="16"/>
                <w:highlight w:val="none"/>
              </w:rPr>
              <w:t xml:space="preserve">тонна</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val="false"/>
          </w:tcPr>
          <w:p>
            <w:pPr>
              <w:jc w:val="center"/>
              <w:rPr>
                <w:sz w:val="16"/>
                <w:szCs w:val="16"/>
                <w:highlight w:val="none"/>
              </w:rPr>
            </w:pPr>
            <w:r>
              <w:rPr>
                <w:sz w:val="16"/>
                <w:szCs w:val="16"/>
                <w:highlight w:val="none"/>
              </w:rPr>
              <w:t xml:space="preserve">1</w:t>
            </w:r>
            <w:r>
              <w:rPr>
                <w:sz w:val="16"/>
                <w:szCs w:val="16"/>
                <w:highlight w:val="none"/>
                <w:lang w:val="en-US"/>
              </w:rPr>
              <w:t xml:space="preserve">06</w:t>
            </w:r>
            <w:r>
              <w:rPr>
                <w:sz w:val="16"/>
                <w:szCs w:val="16"/>
                <w:highlight w:val="none"/>
              </w:rPr>
              <w:t xml:space="preserve">,00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2 800,00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1 670,00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1 130,00</w:t>
            </w:r>
            <w:r>
              <w:rPr>
                <w:sz w:val="16"/>
                <w:szCs w:val="16"/>
                <w:highlight w:val="none"/>
              </w:rPr>
            </w:r>
            <w:r>
              <w:rPr>
                <w:sz w:val="16"/>
                <w:szCs w:val="16"/>
                <w:highlight w:val="none"/>
              </w:rPr>
            </w:r>
          </w:p>
        </w:tc>
      </w:tr>
      <w:tr>
        <w:tblPrEx/>
        <w:trPr>
          <w:trHeight w:val="534"/>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tcPr>
          <w:p>
            <w:pPr>
              <w:jc w:val="center"/>
              <w:rPr>
                <w:sz w:val="16"/>
                <w:szCs w:val="16"/>
                <w:highlight w:val="none"/>
              </w:rPr>
            </w:pPr>
            <w:r>
              <w:rPr>
                <w:sz w:val="16"/>
                <w:szCs w:val="16"/>
                <w:highlight w:val="none"/>
                <w:lang w:val="en-US"/>
              </w:rPr>
              <w:t xml:space="preserve">2</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2976" w:type="dxa"/>
            <w:vAlign w:val="center"/>
            <w:textDirection w:val="lrTb"/>
            <w:noWrap w:val="false"/>
          </w:tcPr>
          <w:p>
            <w:pPr>
              <w:jc w:val="both"/>
              <w:rPr>
                <w:sz w:val="16"/>
                <w:szCs w:val="16"/>
                <w:highlight w:val="none"/>
              </w:rPr>
            </w:pPr>
            <w:r>
              <w:rPr>
                <w:sz w:val="16"/>
                <w:szCs w:val="16"/>
                <w:highlight w:val="none"/>
              </w:rPr>
              <w:t xml:space="preserve">Тарно</w:t>
            </w:r>
            <w:r>
              <w:rPr>
                <w:sz w:val="16"/>
                <w:szCs w:val="16"/>
                <w:highlight w:val="none"/>
              </w:rPr>
              <w:t xml:space="preserve">–штучные грузы в пакетах, на поддонах/паллетах</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jc w:val="center"/>
              <w:spacing w:line="256" w:lineRule="auto"/>
              <w:rPr>
                <w:sz w:val="16"/>
                <w:szCs w:val="16"/>
                <w:highlight w:val="none"/>
              </w:rPr>
            </w:pPr>
            <w:r>
              <w:rPr>
                <w:sz w:val="16"/>
                <w:szCs w:val="16"/>
                <w:highlight w:val="none"/>
              </w:rPr>
              <w:t xml:space="preserve">тонна</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val="false"/>
          </w:tcPr>
          <w:p>
            <w:pPr>
              <w:jc w:val="center"/>
              <w:rPr>
                <w:sz w:val="16"/>
                <w:szCs w:val="16"/>
                <w:highlight w:val="none"/>
              </w:rPr>
            </w:pPr>
            <w:r>
              <w:rPr>
                <w:sz w:val="16"/>
                <w:szCs w:val="16"/>
                <w:highlight w:val="none"/>
              </w:rPr>
              <w:t xml:space="preserve">1</w:t>
            </w:r>
            <w:r>
              <w:rPr>
                <w:sz w:val="16"/>
                <w:szCs w:val="16"/>
                <w:highlight w:val="none"/>
                <w:lang w:val="en-US"/>
              </w:rPr>
              <w:t xml:space="preserve">06</w:t>
            </w:r>
            <w:r>
              <w:rPr>
                <w:sz w:val="16"/>
                <w:szCs w:val="16"/>
                <w:highlight w:val="none"/>
              </w:rPr>
              <w:t xml:space="preserve">,00</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4 </w:t>
            </w:r>
            <w:r>
              <w:rPr>
                <w:sz w:val="16"/>
                <w:szCs w:val="16"/>
                <w:highlight w:val="none"/>
              </w:rPr>
              <w:t xml:space="preserve">2</w:t>
            </w:r>
            <w:r>
              <w:rPr>
                <w:sz w:val="16"/>
                <w:szCs w:val="16"/>
                <w:highlight w:val="none"/>
              </w:rPr>
              <w:t xml:space="preserve">30</w:t>
            </w:r>
            <w:r>
              <w:rPr>
                <w:sz w:val="16"/>
                <w:szCs w:val="16"/>
                <w:highlight w:val="none"/>
              </w:rPr>
              <w:t xml:space="preserve">,00</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2 </w:t>
            </w:r>
            <w:r>
              <w:rPr>
                <w:sz w:val="16"/>
                <w:szCs w:val="16"/>
                <w:highlight w:val="none"/>
              </w:rPr>
              <w:t xml:space="preserve">93</w:t>
            </w:r>
            <w:r>
              <w:rPr>
                <w:sz w:val="16"/>
                <w:szCs w:val="16"/>
                <w:highlight w:val="none"/>
              </w:rPr>
              <w:t xml:space="preserve">0,00</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1 </w:t>
            </w:r>
            <w:r>
              <w:rPr>
                <w:sz w:val="16"/>
                <w:szCs w:val="16"/>
                <w:highlight w:val="none"/>
              </w:rPr>
              <w:t xml:space="preserve">300</w:t>
            </w:r>
            <w:r>
              <w:rPr>
                <w:sz w:val="16"/>
                <w:szCs w:val="16"/>
                <w:highlight w:val="none"/>
              </w:rPr>
              <w:t xml:space="preserve">,00</w:t>
            </w:r>
            <w:r>
              <w:rPr>
                <w:sz w:val="16"/>
                <w:szCs w:val="16"/>
                <w:highlight w:val="none"/>
              </w:rPr>
            </w:r>
            <w:r>
              <w:rPr>
                <w:sz w:val="16"/>
                <w:szCs w:val="16"/>
                <w:highlight w:val="none"/>
              </w:rPr>
            </w:r>
          </w:p>
        </w:tc>
      </w:tr>
      <w:tr>
        <w:tblPrEx/>
        <w:trPr>
          <w:trHeight w:val="534"/>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tcPr>
          <w:p>
            <w:pPr>
              <w:jc w:val="center"/>
              <w:rPr>
                <w:sz w:val="16"/>
                <w:szCs w:val="16"/>
                <w:highlight w:val="none"/>
              </w:rPr>
            </w:pPr>
            <w:r>
              <w:rPr>
                <w:sz w:val="16"/>
                <w:szCs w:val="16"/>
                <w:highlight w:val="none"/>
                <w:lang w:val="en-US"/>
              </w:rPr>
              <w:t xml:space="preserve">3</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2976" w:type="dxa"/>
            <w:vAlign w:val="center"/>
            <w:textDirection w:val="lrTb"/>
            <w:noWrap w:val="false"/>
          </w:tcPr>
          <w:p>
            <w:pPr>
              <w:jc w:val="both"/>
              <w:rPr>
                <w:sz w:val="16"/>
                <w:szCs w:val="16"/>
                <w:highlight w:val="none"/>
              </w:rPr>
            </w:pPr>
            <w:r>
              <w:rPr>
                <w:sz w:val="16"/>
                <w:szCs w:val="16"/>
                <w:highlight w:val="none"/>
              </w:rPr>
              <w:t xml:space="preserve">Грузы в ящиках, мешках и коробках до 50 кг</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jc w:val="center"/>
              <w:spacing w:line="256" w:lineRule="auto"/>
              <w:rPr>
                <w:sz w:val="16"/>
                <w:szCs w:val="16"/>
                <w:highlight w:val="none"/>
              </w:rPr>
            </w:pPr>
            <w:r>
              <w:rPr>
                <w:sz w:val="16"/>
                <w:szCs w:val="16"/>
                <w:highlight w:val="none"/>
              </w:rPr>
              <w:t xml:space="preserve">тонна</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val="false"/>
          </w:tcPr>
          <w:p>
            <w:pPr>
              <w:jc w:val="center"/>
              <w:rPr>
                <w:sz w:val="16"/>
                <w:szCs w:val="16"/>
                <w:highlight w:val="none"/>
              </w:rPr>
            </w:pPr>
            <w:r>
              <w:rPr>
                <w:sz w:val="16"/>
                <w:szCs w:val="16"/>
                <w:highlight w:val="none"/>
                <w:lang w:val="en-US"/>
              </w:rPr>
              <w:t xml:space="preserve">106,00</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По согласованию</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По согласованию</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1 915,00</w:t>
            </w:r>
            <w:r>
              <w:rPr>
                <w:sz w:val="16"/>
                <w:szCs w:val="16"/>
                <w:highlight w:val="none"/>
              </w:rPr>
            </w:r>
            <w:r>
              <w:rPr>
                <w:sz w:val="16"/>
                <w:szCs w:val="16"/>
                <w:highlight w:val="none"/>
              </w:rPr>
            </w:r>
          </w:p>
        </w:tc>
      </w:tr>
      <w:tr>
        <w:tblPrEx/>
        <w:trPr>
          <w:trHeight w:val="534"/>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tcPr>
          <w:p>
            <w:pPr>
              <w:jc w:val="center"/>
              <w:rPr>
                <w:sz w:val="16"/>
                <w:szCs w:val="16"/>
                <w:highlight w:val="none"/>
              </w:rPr>
            </w:pPr>
            <w:r>
              <w:rPr>
                <w:sz w:val="16"/>
                <w:szCs w:val="16"/>
                <w:highlight w:val="none"/>
                <w:lang w:val="en-US"/>
              </w:rPr>
              <w:t xml:space="preserve">4</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2976" w:type="dxa"/>
            <w:vAlign w:val="center"/>
            <w:textDirection w:val="lrTb"/>
            <w:noWrap w:val="false"/>
          </w:tcPr>
          <w:p>
            <w:pPr>
              <w:jc w:val="both"/>
              <w:spacing w:line="256" w:lineRule="auto"/>
              <w:rPr>
                <w:sz w:val="16"/>
                <w:szCs w:val="16"/>
                <w:highlight w:val="none"/>
              </w:rPr>
            </w:pPr>
            <w:r>
              <w:rPr>
                <w:sz w:val="16"/>
                <w:szCs w:val="16"/>
                <w:highlight w:val="none"/>
              </w:rPr>
              <w:t xml:space="preserve">Грузы в ящиках и без упаковки от 50 кг до 10 </w:t>
            </w:r>
            <w:r>
              <w:rPr>
                <w:sz w:val="16"/>
                <w:szCs w:val="16"/>
                <w:highlight w:val="none"/>
              </w:rPr>
              <w:t xml:space="preserve">тн</w:t>
            </w:r>
            <w:r>
              <w:rPr>
                <w:sz w:val="16"/>
                <w:szCs w:val="16"/>
                <w:highlight w:val="none"/>
              </w:rPr>
              <w:t xml:space="preserve"> включительно, в том числе изделия и конструкции металлические </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jc w:val="center"/>
              <w:spacing w:line="256" w:lineRule="auto"/>
              <w:rPr>
                <w:sz w:val="16"/>
                <w:szCs w:val="16"/>
                <w:highlight w:val="none"/>
              </w:rPr>
            </w:pPr>
            <w:r>
              <w:rPr>
                <w:sz w:val="16"/>
                <w:szCs w:val="16"/>
                <w:highlight w:val="none"/>
              </w:rPr>
              <w:t xml:space="preserve">тонна</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val="false"/>
          </w:tcPr>
          <w:p>
            <w:pPr>
              <w:jc w:val="center"/>
              <w:rPr>
                <w:sz w:val="16"/>
                <w:szCs w:val="16"/>
                <w:highlight w:val="none"/>
              </w:rPr>
            </w:pPr>
            <w:r>
              <w:rPr>
                <w:sz w:val="16"/>
                <w:szCs w:val="16"/>
                <w:highlight w:val="none"/>
              </w:rPr>
              <w:t xml:space="preserve">1</w:t>
            </w:r>
            <w:r>
              <w:rPr>
                <w:sz w:val="16"/>
                <w:szCs w:val="16"/>
                <w:highlight w:val="none"/>
                <w:lang w:val="en-US"/>
              </w:rPr>
              <w:t xml:space="preserve">06</w:t>
            </w:r>
            <w:r>
              <w:rPr>
                <w:sz w:val="16"/>
                <w:szCs w:val="16"/>
                <w:highlight w:val="none"/>
              </w:rPr>
              <w:t xml:space="preserve">,00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10 380,00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7 230,00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3 150,00</w:t>
            </w:r>
            <w:r>
              <w:rPr>
                <w:sz w:val="16"/>
                <w:szCs w:val="16"/>
                <w:highlight w:val="none"/>
              </w:rPr>
            </w:r>
            <w:r>
              <w:rPr>
                <w:sz w:val="16"/>
                <w:szCs w:val="16"/>
                <w:highlight w:val="none"/>
              </w:rPr>
            </w:r>
          </w:p>
        </w:tc>
      </w:tr>
      <w:tr>
        <w:tblPrEx/>
        <w:trPr>
          <w:trHeight w:val="534"/>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tcPr>
          <w:p>
            <w:pPr>
              <w:jc w:val="center"/>
              <w:rPr>
                <w:sz w:val="16"/>
                <w:szCs w:val="16"/>
                <w:highlight w:val="none"/>
              </w:rPr>
            </w:pPr>
            <w:r>
              <w:rPr>
                <w:sz w:val="16"/>
                <w:szCs w:val="16"/>
                <w:highlight w:val="none"/>
                <w:lang w:val="en-US"/>
              </w:rPr>
              <w:t xml:space="preserve">5</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2976" w:type="dxa"/>
            <w:vAlign w:val="center"/>
            <w:textDirection w:val="lrTb"/>
            <w:noWrap w:val="false"/>
          </w:tcPr>
          <w:p>
            <w:pPr>
              <w:jc w:val="both"/>
              <w:spacing w:line="256" w:lineRule="auto"/>
              <w:rPr>
                <w:sz w:val="16"/>
                <w:szCs w:val="16"/>
                <w:highlight w:val="none"/>
              </w:rPr>
            </w:pPr>
            <w:r>
              <w:rPr>
                <w:sz w:val="16"/>
                <w:szCs w:val="16"/>
                <w:highlight w:val="none"/>
              </w:rPr>
              <w:t xml:space="preserve">Грузы в ящиках и без упаковки свыше 10 </w:t>
            </w:r>
            <w:r>
              <w:rPr>
                <w:sz w:val="16"/>
                <w:szCs w:val="16"/>
                <w:highlight w:val="none"/>
              </w:rPr>
              <w:t xml:space="preserve">тн</w:t>
            </w:r>
            <w:r>
              <w:rPr>
                <w:sz w:val="16"/>
                <w:szCs w:val="16"/>
                <w:highlight w:val="none"/>
              </w:rPr>
              <w:t xml:space="preserve">, в том числе изделия и конструкции металлические </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jc w:val="center"/>
              <w:spacing w:line="256" w:lineRule="auto"/>
              <w:rPr>
                <w:sz w:val="16"/>
                <w:szCs w:val="16"/>
                <w:highlight w:val="none"/>
              </w:rPr>
            </w:pPr>
            <w:r>
              <w:rPr>
                <w:sz w:val="16"/>
                <w:szCs w:val="16"/>
                <w:highlight w:val="none"/>
              </w:rPr>
              <w:t xml:space="preserve">тонна</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val="false"/>
          </w:tcPr>
          <w:p>
            <w:pPr>
              <w:jc w:val="center"/>
              <w:rPr>
                <w:sz w:val="16"/>
                <w:szCs w:val="16"/>
                <w:highlight w:val="none"/>
              </w:rPr>
            </w:pPr>
            <w:r>
              <w:rPr>
                <w:sz w:val="16"/>
                <w:szCs w:val="16"/>
                <w:highlight w:val="none"/>
                <w:lang w:val="en-US"/>
              </w:rPr>
              <w:t xml:space="preserve">106</w:t>
            </w:r>
            <w:r>
              <w:rPr>
                <w:sz w:val="16"/>
                <w:szCs w:val="16"/>
                <w:highlight w:val="none"/>
              </w:rPr>
              <w:t xml:space="preserve">,00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11 880,00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8 280,00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3 600,00</w:t>
            </w:r>
            <w:r>
              <w:rPr>
                <w:sz w:val="16"/>
                <w:szCs w:val="16"/>
                <w:highlight w:val="none"/>
              </w:rPr>
            </w:r>
            <w:r>
              <w:rPr>
                <w:sz w:val="16"/>
                <w:szCs w:val="16"/>
                <w:highlight w:val="none"/>
              </w:rPr>
            </w:r>
          </w:p>
        </w:tc>
      </w:tr>
      <w:tr>
        <w:tblPrEx/>
        <w:trPr>
          <w:trHeight w:val="262"/>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tcPr>
          <w:p>
            <w:pPr>
              <w:jc w:val="center"/>
              <w:rPr>
                <w:sz w:val="16"/>
                <w:szCs w:val="16"/>
                <w:highlight w:val="none"/>
              </w:rPr>
            </w:pPr>
            <w:r>
              <w:rPr>
                <w:sz w:val="16"/>
                <w:szCs w:val="16"/>
                <w:highlight w:val="none"/>
                <w:lang w:val="en-US"/>
              </w:rPr>
              <w:t xml:space="preserve">6</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2976" w:type="dxa"/>
            <w:vAlign w:val="center"/>
            <w:textDirection w:val="lrTb"/>
            <w:noWrap w:val="false"/>
          </w:tcPr>
          <w:p>
            <w:pPr>
              <w:jc w:val="both"/>
              <w:rPr>
                <w:sz w:val="16"/>
                <w:szCs w:val="16"/>
                <w:highlight w:val="none"/>
              </w:rPr>
            </w:pPr>
            <w:r>
              <w:rPr>
                <w:sz w:val="16"/>
                <w:szCs w:val="16"/>
                <w:highlight w:val="none"/>
              </w:rPr>
              <w:t xml:space="preserve">Автотехника</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jc w:val="center"/>
              <w:rPr>
                <w:sz w:val="16"/>
                <w:szCs w:val="16"/>
                <w:highlight w:val="none"/>
              </w:rPr>
            </w:pPr>
            <w:r>
              <w:rPr>
                <w:sz w:val="16"/>
                <w:szCs w:val="16"/>
                <w:highlight w:val="none"/>
              </w:rPr>
              <w:t xml:space="preserve">тонна</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jc w:val="center"/>
              <w:rPr>
                <w:color w:val="c00000"/>
                <w:sz w:val="16"/>
                <w:szCs w:val="16"/>
                <w:highlight w:val="none"/>
              </w:rPr>
            </w:pPr>
            <w:r>
              <w:rPr>
                <w:sz w:val="16"/>
                <w:szCs w:val="16"/>
                <w:highlight w:val="none"/>
                <w:lang w:val="en-US"/>
              </w:rPr>
              <w:t xml:space="preserve">1532,00</w:t>
            </w:r>
            <w:r>
              <w:rPr>
                <w:color w:val="c00000"/>
                <w:sz w:val="16"/>
                <w:szCs w:val="16"/>
                <w:highlight w:val="none"/>
              </w:rPr>
            </w:r>
            <w:r>
              <w:rPr>
                <w:color w:val="c00000"/>
                <w:sz w:val="16"/>
                <w:szCs w:val="16"/>
                <w:highlight w:val="none"/>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tcPr>
          <w:p>
            <w:pPr>
              <w:jc w:val="center"/>
              <w:rPr>
                <w:color w:val="c00000"/>
                <w:sz w:val="16"/>
                <w:szCs w:val="16"/>
                <w:highlight w:val="none"/>
              </w:rPr>
            </w:pPr>
            <w:r>
              <w:rPr>
                <w:sz w:val="16"/>
                <w:szCs w:val="16"/>
                <w:highlight w:val="none"/>
              </w:rPr>
              <w:t xml:space="preserve">По согласованию</w:t>
            </w:r>
            <w:r>
              <w:rPr>
                <w:color w:val="c00000"/>
                <w:sz w:val="16"/>
                <w:szCs w:val="16"/>
                <w:highlight w:val="none"/>
              </w:rPr>
            </w:r>
            <w:r>
              <w:rPr>
                <w:color w:val="c00000"/>
                <w:sz w:val="16"/>
                <w:szCs w:val="16"/>
                <w:highlight w:val="none"/>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tcPr>
          <w:p>
            <w:pPr>
              <w:jc w:val="center"/>
              <w:rPr>
                <w:color w:val="c00000"/>
                <w:sz w:val="16"/>
                <w:szCs w:val="16"/>
                <w:highlight w:val="none"/>
              </w:rPr>
            </w:pPr>
            <w:r>
              <w:rPr>
                <w:sz w:val="16"/>
                <w:szCs w:val="16"/>
                <w:highlight w:val="none"/>
              </w:rPr>
              <w:t xml:space="preserve">По согласованию</w:t>
            </w:r>
            <w:r>
              <w:rPr>
                <w:color w:val="c00000"/>
                <w:sz w:val="16"/>
                <w:szCs w:val="16"/>
                <w:highlight w:val="none"/>
              </w:rPr>
            </w:r>
            <w:r>
              <w:rPr>
                <w:color w:val="c00000"/>
                <w:sz w:val="16"/>
                <w:szCs w:val="16"/>
                <w:highlight w:val="none"/>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tcPr>
          <w:p>
            <w:pPr>
              <w:jc w:val="center"/>
              <w:rPr>
                <w:color w:val="c00000"/>
                <w:sz w:val="16"/>
                <w:szCs w:val="16"/>
                <w:highlight w:val="none"/>
              </w:rPr>
            </w:pPr>
            <w:r>
              <w:rPr>
                <w:sz w:val="16"/>
                <w:szCs w:val="16"/>
                <w:highlight w:val="none"/>
              </w:rPr>
              <w:t xml:space="preserve">По согласованию</w:t>
            </w:r>
            <w:r>
              <w:rPr>
                <w:color w:val="c00000"/>
                <w:sz w:val="16"/>
                <w:szCs w:val="16"/>
                <w:highlight w:val="none"/>
              </w:rPr>
            </w:r>
            <w:r>
              <w:rPr>
                <w:color w:val="c00000"/>
                <w:sz w:val="16"/>
                <w:szCs w:val="16"/>
                <w:highlight w:val="none"/>
              </w:rPr>
            </w:r>
          </w:p>
        </w:tc>
      </w:tr>
      <w:tr>
        <w:tblPrEx/>
        <w:trPr>
          <w:trHeight w:val="265"/>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tcPr>
          <w:p>
            <w:pPr>
              <w:jc w:val="center"/>
              <w:rPr>
                <w:sz w:val="16"/>
                <w:szCs w:val="16"/>
                <w:highlight w:val="none"/>
              </w:rPr>
            </w:pPr>
            <w:r>
              <w:rPr>
                <w:sz w:val="16"/>
                <w:szCs w:val="16"/>
                <w:highlight w:val="none"/>
                <w:lang w:val="en-US"/>
              </w:rPr>
              <w:t xml:space="preserve">7</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2976" w:type="dxa"/>
            <w:vAlign w:val="center"/>
            <w:textDirection w:val="lrTb"/>
            <w:noWrap w:val="false"/>
          </w:tcPr>
          <w:p>
            <w:pPr>
              <w:jc w:val="both"/>
              <w:spacing w:line="256" w:lineRule="auto"/>
              <w:rPr>
                <w:sz w:val="16"/>
                <w:szCs w:val="16"/>
                <w:highlight w:val="none"/>
              </w:rPr>
            </w:pPr>
            <w:r>
              <w:rPr>
                <w:sz w:val="16"/>
                <w:szCs w:val="16"/>
                <w:highlight w:val="none"/>
              </w:rPr>
              <w:t xml:space="preserve">Легковые автомобили </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jc w:val="center"/>
              <w:spacing w:line="256" w:lineRule="auto"/>
              <w:rPr>
                <w:sz w:val="16"/>
                <w:szCs w:val="16"/>
                <w:highlight w:val="none"/>
              </w:rPr>
            </w:pPr>
            <w:r>
              <w:rPr>
                <w:sz w:val="16"/>
                <w:szCs w:val="16"/>
                <w:highlight w:val="none"/>
              </w:rPr>
              <w:t xml:space="preserve">единица</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jc w:val="center"/>
              <w:rPr>
                <w:color w:val="c00000"/>
                <w:sz w:val="16"/>
                <w:szCs w:val="16"/>
                <w:highlight w:val="none"/>
              </w:rPr>
            </w:pPr>
            <w:r>
              <w:rPr>
                <w:sz w:val="16"/>
                <w:szCs w:val="16"/>
                <w:highlight w:val="none"/>
                <w:lang w:val="en-US"/>
              </w:rPr>
              <w:t xml:space="preserve">1532,00</w:t>
            </w:r>
            <w:r>
              <w:rPr>
                <w:color w:val="c00000"/>
                <w:sz w:val="16"/>
                <w:szCs w:val="16"/>
                <w:highlight w:val="none"/>
              </w:rPr>
            </w:r>
            <w:r>
              <w:rPr>
                <w:color w:val="c00000"/>
                <w:sz w:val="16"/>
                <w:szCs w:val="16"/>
                <w:highlight w:val="none"/>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tcPr>
          <w:p>
            <w:pPr>
              <w:jc w:val="center"/>
              <w:rPr>
                <w:color w:val="c00000"/>
                <w:sz w:val="16"/>
                <w:szCs w:val="16"/>
                <w:highlight w:val="none"/>
              </w:rPr>
            </w:pPr>
            <w:r>
              <w:rPr>
                <w:sz w:val="16"/>
                <w:szCs w:val="16"/>
                <w:highlight w:val="none"/>
              </w:rPr>
              <w:t xml:space="preserve">По согласованию</w:t>
            </w:r>
            <w:r>
              <w:rPr>
                <w:color w:val="c00000"/>
                <w:sz w:val="16"/>
                <w:szCs w:val="16"/>
                <w:highlight w:val="none"/>
              </w:rPr>
            </w:r>
            <w:r>
              <w:rPr>
                <w:color w:val="c00000"/>
                <w:sz w:val="16"/>
                <w:szCs w:val="16"/>
                <w:highlight w:val="none"/>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tcPr>
          <w:p>
            <w:pPr>
              <w:jc w:val="center"/>
              <w:rPr>
                <w:color w:val="c00000"/>
                <w:sz w:val="16"/>
                <w:szCs w:val="16"/>
                <w:highlight w:val="none"/>
              </w:rPr>
            </w:pPr>
            <w:r>
              <w:rPr>
                <w:sz w:val="16"/>
                <w:szCs w:val="16"/>
                <w:highlight w:val="none"/>
              </w:rPr>
              <w:t xml:space="preserve">По согласованию</w:t>
            </w:r>
            <w:r>
              <w:rPr>
                <w:color w:val="c00000"/>
                <w:sz w:val="16"/>
                <w:szCs w:val="16"/>
                <w:highlight w:val="none"/>
              </w:rPr>
            </w:r>
            <w:r>
              <w:rPr>
                <w:color w:val="c00000"/>
                <w:sz w:val="16"/>
                <w:szCs w:val="16"/>
                <w:highlight w:val="none"/>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tcPr>
          <w:p>
            <w:pPr>
              <w:jc w:val="center"/>
              <w:rPr>
                <w:color w:val="c00000"/>
                <w:sz w:val="16"/>
                <w:szCs w:val="16"/>
                <w:highlight w:val="none"/>
              </w:rPr>
            </w:pPr>
            <w:r>
              <w:rPr>
                <w:sz w:val="16"/>
                <w:szCs w:val="16"/>
                <w:highlight w:val="none"/>
              </w:rPr>
              <w:t xml:space="preserve">По согласованию</w:t>
            </w:r>
            <w:r>
              <w:rPr>
                <w:color w:val="c00000"/>
                <w:sz w:val="16"/>
                <w:szCs w:val="16"/>
                <w:highlight w:val="none"/>
              </w:rPr>
            </w:r>
            <w:r>
              <w:rPr>
                <w:color w:val="c00000"/>
                <w:sz w:val="16"/>
                <w:szCs w:val="16"/>
                <w:highlight w:val="none"/>
              </w:rPr>
            </w:r>
          </w:p>
        </w:tc>
      </w:tr>
      <w:tr>
        <w:tblPrEx/>
        <w:trPr>
          <w:trHeight w:val="534"/>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tcPr>
          <w:p>
            <w:pPr>
              <w:jc w:val="center"/>
              <w:rPr>
                <w:sz w:val="16"/>
                <w:szCs w:val="16"/>
                <w:highlight w:val="none"/>
              </w:rPr>
            </w:pPr>
            <w:r>
              <w:rPr>
                <w:sz w:val="16"/>
                <w:szCs w:val="16"/>
                <w:highlight w:val="none"/>
                <w:lang w:val="en-US"/>
              </w:rPr>
              <w:t xml:space="preserve">8</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2976" w:type="dxa"/>
            <w:vAlign w:val="center"/>
            <w:textDirection w:val="lrTb"/>
            <w:noWrap w:val="false"/>
          </w:tcPr>
          <w:p>
            <w:pPr>
              <w:jc w:val="both"/>
              <w:spacing w:line="256" w:lineRule="auto"/>
              <w:rPr>
                <w:sz w:val="16"/>
                <w:szCs w:val="16"/>
                <w:highlight w:val="none"/>
              </w:rPr>
            </w:pPr>
            <w:r>
              <w:rPr>
                <w:sz w:val="16"/>
                <w:szCs w:val="16"/>
                <w:highlight w:val="none"/>
              </w:rPr>
              <w:t xml:space="preserve">Металлы цветные (алюминий, цинк, свинец) в любой упаковке и в слябах</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jc w:val="center"/>
              <w:spacing w:line="256" w:lineRule="auto"/>
              <w:rPr>
                <w:sz w:val="16"/>
                <w:szCs w:val="16"/>
                <w:highlight w:val="none"/>
              </w:rPr>
            </w:pPr>
            <w:r>
              <w:rPr>
                <w:sz w:val="16"/>
                <w:szCs w:val="16"/>
                <w:highlight w:val="none"/>
              </w:rPr>
              <w:t xml:space="preserve">тонна</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jc w:val="center"/>
              <w:rPr>
                <w:sz w:val="16"/>
                <w:szCs w:val="16"/>
                <w:highlight w:val="none"/>
              </w:rPr>
            </w:pPr>
            <w:r>
              <w:rPr>
                <w:sz w:val="16"/>
                <w:szCs w:val="16"/>
                <w:highlight w:val="none"/>
              </w:rPr>
              <w:t xml:space="preserve">1</w:t>
            </w:r>
            <w:r>
              <w:rPr>
                <w:sz w:val="16"/>
                <w:szCs w:val="16"/>
                <w:highlight w:val="none"/>
                <w:lang w:val="en-US"/>
              </w:rPr>
              <w:t xml:space="preserve">06,</w:t>
            </w:r>
            <w:r>
              <w:rPr>
                <w:sz w:val="16"/>
                <w:szCs w:val="16"/>
                <w:highlight w:val="none"/>
              </w:rPr>
              <w:t xml:space="preserve">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2 230,00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1 590,00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640,00</w:t>
            </w:r>
            <w:r>
              <w:rPr>
                <w:sz w:val="16"/>
                <w:szCs w:val="16"/>
                <w:highlight w:val="none"/>
              </w:rPr>
            </w:r>
            <w:r>
              <w:rPr>
                <w:sz w:val="16"/>
                <w:szCs w:val="16"/>
                <w:highlight w:val="none"/>
              </w:rPr>
            </w:r>
          </w:p>
        </w:tc>
      </w:tr>
      <w:tr>
        <w:tblPrEx/>
        <w:trPr>
          <w:trHeight w:val="534"/>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tcPr>
          <w:p>
            <w:pPr>
              <w:jc w:val="center"/>
              <w:rPr>
                <w:sz w:val="16"/>
                <w:szCs w:val="16"/>
                <w:highlight w:val="none"/>
              </w:rPr>
            </w:pPr>
            <w:r>
              <w:rPr>
                <w:sz w:val="16"/>
                <w:szCs w:val="16"/>
                <w:highlight w:val="none"/>
                <w:lang w:val="en-US"/>
              </w:rPr>
              <w:t xml:space="preserve">9</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2976" w:type="dxa"/>
            <w:vAlign w:val="center"/>
            <w:textDirection w:val="lrTb"/>
            <w:noWrap w:val="false"/>
          </w:tcPr>
          <w:p>
            <w:pPr>
              <w:jc w:val="both"/>
              <w:spacing w:line="256" w:lineRule="auto"/>
              <w:rPr>
                <w:sz w:val="16"/>
                <w:szCs w:val="16"/>
                <w:highlight w:val="none"/>
              </w:rPr>
            </w:pPr>
            <w:r>
              <w:rPr>
                <w:sz w:val="16"/>
                <w:szCs w:val="16"/>
                <w:highlight w:val="none"/>
              </w:rPr>
              <w:t xml:space="preserve">Металлы цветные (исключая алюминий, цинк, свинец) в любой упаковке и в слябах</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jc w:val="center"/>
              <w:spacing w:line="256" w:lineRule="auto"/>
              <w:rPr>
                <w:sz w:val="16"/>
                <w:szCs w:val="16"/>
                <w:highlight w:val="none"/>
              </w:rPr>
            </w:pPr>
            <w:r>
              <w:rPr>
                <w:sz w:val="16"/>
                <w:szCs w:val="16"/>
                <w:highlight w:val="none"/>
              </w:rPr>
              <w:t xml:space="preserve">тонна</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val="false"/>
          </w:tcPr>
          <w:p>
            <w:pPr>
              <w:jc w:val="center"/>
              <w:rPr>
                <w:sz w:val="16"/>
                <w:szCs w:val="16"/>
                <w:highlight w:val="none"/>
              </w:rPr>
            </w:pPr>
            <w:r>
              <w:rPr>
                <w:sz w:val="16"/>
                <w:szCs w:val="16"/>
                <w:highlight w:val="none"/>
              </w:rPr>
              <w:t xml:space="preserve">1</w:t>
            </w:r>
            <w:r>
              <w:rPr>
                <w:sz w:val="16"/>
                <w:szCs w:val="16"/>
                <w:highlight w:val="none"/>
                <w:lang w:val="en-US"/>
              </w:rPr>
              <w:t xml:space="preserve">06,</w:t>
            </w:r>
            <w:r>
              <w:rPr>
                <w:sz w:val="16"/>
                <w:szCs w:val="16"/>
                <w:highlight w:val="none"/>
              </w:rPr>
              <w:t xml:space="preserve">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2 730,00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1 840,00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890,00</w:t>
            </w:r>
            <w:r>
              <w:rPr>
                <w:sz w:val="16"/>
                <w:szCs w:val="16"/>
                <w:highlight w:val="none"/>
              </w:rPr>
            </w:r>
            <w:r>
              <w:rPr>
                <w:sz w:val="16"/>
                <w:szCs w:val="16"/>
                <w:highlight w:val="none"/>
              </w:rPr>
            </w:r>
          </w:p>
        </w:tc>
      </w:tr>
      <w:tr>
        <w:tblPrEx/>
        <w:trPr>
          <w:trHeight w:val="534"/>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tcPr>
          <w:p>
            <w:pPr>
              <w:jc w:val="center"/>
              <w:rPr>
                <w:sz w:val="16"/>
                <w:szCs w:val="16"/>
                <w:highlight w:val="none"/>
              </w:rPr>
            </w:pPr>
            <w:r>
              <w:rPr>
                <w:sz w:val="16"/>
                <w:szCs w:val="16"/>
                <w:highlight w:val="none"/>
              </w:rPr>
              <w:t xml:space="preserve">1</w:t>
            </w:r>
            <w:r>
              <w:rPr>
                <w:sz w:val="16"/>
                <w:szCs w:val="16"/>
                <w:highlight w:val="none"/>
                <w:lang w:val="en-US"/>
              </w:rPr>
              <w:t xml:space="preserve">0</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2976" w:type="dxa"/>
            <w:vAlign w:val="center"/>
            <w:textDirection w:val="lrTb"/>
            <w:noWrap w:val="false"/>
          </w:tcPr>
          <w:p>
            <w:pPr>
              <w:jc w:val="both"/>
              <w:spacing w:line="256" w:lineRule="auto"/>
              <w:rPr>
                <w:sz w:val="16"/>
                <w:szCs w:val="16"/>
                <w:highlight w:val="none"/>
              </w:rPr>
            </w:pPr>
            <w:r>
              <w:rPr>
                <w:sz w:val="16"/>
                <w:szCs w:val="16"/>
                <w:highlight w:val="none"/>
              </w:rPr>
              <w:t xml:space="preserve">Металлы черные, прокат черных металлов (рельсы, балки и швеллеры, трубы, прочие виды проката) в любой упаковке, в том числе в связках</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jc w:val="center"/>
              <w:spacing w:line="256" w:lineRule="auto"/>
              <w:rPr>
                <w:sz w:val="16"/>
                <w:szCs w:val="16"/>
                <w:highlight w:val="none"/>
              </w:rPr>
            </w:pPr>
            <w:r>
              <w:rPr>
                <w:sz w:val="16"/>
                <w:szCs w:val="16"/>
                <w:highlight w:val="none"/>
              </w:rPr>
              <w:t xml:space="preserve">тонна</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val="false"/>
          </w:tcPr>
          <w:p>
            <w:pPr>
              <w:jc w:val="center"/>
              <w:rPr>
                <w:sz w:val="16"/>
                <w:szCs w:val="16"/>
                <w:highlight w:val="none"/>
              </w:rPr>
            </w:pPr>
            <w:r>
              <w:rPr>
                <w:sz w:val="16"/>
                <w:szCs w:val="16"/>
                <w:highlight w:val="none"/>
                <w:lang w:val="en-US"/>
              </w:rPr>
              <w:t xml:space="preserve">106,00</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По согласованию</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По согласованию</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1 </w:t>
            </w:r>
            <w:r>
              <w:rPr>
                <w:sz w:val="16"/>
                <w:szCs w:val="16"/>
                <w:highlight w:val="none"/>
                <w:lang w:val="en-US"/>
              </w:rPr>
              <w:t xml:space="preserve">32</w:t>
            </w:r>
            <w:r>
              <w:rPr>
                <w:sz w:val="16"/>
                <w:szCs w:val="16"/>
                <w:highlight w:val="none"/>
              </w:rPr>
              <w:t xml:space="preserve">1,00</w:t>
            </w:r>
            <w:r>
              <w:rPr>
                <w:sz w:val="16"/>
                <w:szCs w:val="16"/>
                <w:highlight w:val="none"/>
              </w:rPr>
            </w:r>
            <w:r>
              <w:rPr>
                <w:sz w:val="16"/>
                <w:szCs w:val="16"/>
                <w:highlight w:val="none"/>
              </w:rPr>
            </w:r>
          </w:p>
        </w:tc>
      </w:tr>
      <w:tr>
        <w:tblPrEx/>
        <w:trPr>
          <w:trHeight w:val="534"/>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tcPr>
          <w:p>
            <w:pPr>
              <w:jc w:val="center"/>
              <w:rPr>
                <w:sz w:val="16"/>
                <w:szCs w:val="16"/>
                <w:highlight w:val="none"/>
              </w:rPr>
            </w:pPr>
            <w:r>
              <w:rPr>
                <w:sz w:val="16"/>
                <w:szCs w:val="16"/>
                <w:highlight w:val="none"/>
              </w:rPr>
              <w:t xml:space="preserve">1</w:t>
            </w:r>
            <w:r>
              <w:rPr>
                <w:sz w:val="16"/>
                <w:szCs w:val="16"/>
                <w:highlight w:val="none"/>
                <w:lang w:val="en-US"/>
              </w:rPr>
              <w:t xml:space="preserve">1</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2976" w:type="dxa"/>
            <w:vAlign w:val="center"/>
            <w:textDirection w:val="lrTb"/>
            <w:noWrap w:val="false"/>
          </w:tcPr>
          <w:p>
            <w:pPr>
              <w:jc w:val="both"/>
              <w:spacing w:line="256" w:lineRule="auto"/>
              <w:rPr>
                <w:sz w:val="16"/>
                <w:szCs w:val="16"/>
                <w:highlight w:val="none"/>
              </w:rPr>
            </w:pPr>
            <w:r>
              <w:rPr>
                <w:sz w:val="16"/>
                <w:szCs w:val="16"/>
                <w:highlight w:val="none"/>
              </w:rPr>
              <w:t xml:space="preserve">Металлы черные, прокат черных металлов (рельсы, балки и швеллеры, трубы, прочие виды проката) без упаковки  </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jc w:val="center"/>
              <w:spacing w:line="256" w:lineRule="auto"/>
              <w:rPr>
                <w:sz w:val="16"/>
                <w:szCs w:val="16"/>
                <w:highlight w:val="none"/>
              </w:rPr>
            </w:pPr>
            <w:r>
              <w:rPr>
                <w:sz w:val="16"/>
                <w:szCs w:val="16"/>
                <w:highlight w:val="none"/>
              </w:rPr>
              <w:t xml:space="preserve"> тонна</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val="false"/>
          </w:tcPr>
          <w:p>
            <w:pPr>
              <w:jc w:val="center"/>
              <w:rPr>
                <w:sz w:val="16"/>
                <w:szCs w:val="16"/>
                <w:highlight w:val="none"/>
              </w:rPr>
            </w:pPr>
            <w:r>
              <w:rPr>
                <w:sz w:val="16"/>
                <w:szCs w:val="16"/>
                <w:highlight w:val="none"/>
                <w:lang w:val="en-US"/>
              </w:rPr>
              <w:t xml:space="preserve">106,00</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По согласованию</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По согласованию</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1 851,00</w:t>
            </w:r>
            <w:r>
              <w:rPr>
                <w:sz w:val="16"/>
                <w:szCs w:val="16"/>
                <w:highlight w:val="none"/>
              </w:rPr>
            </w:r>
            <w:r>
              <w:rPr>
                <w:sz w:val="16"/>
                <w:szCs w:val="16"/>
                <w:highlight w:val="none"/>
              </w:rPr>
            </w:r>
          </w:p>
        </w:tc>
      </w:tr>
      <w:tr>
        <w:tblPrEx/>
        <w:trPr>
          <w:trHeight w:val="159"/>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tcPr>
          <w:p>
            <w:pPr>
              <w:jc w:val="center"/>
              <w:rPr>
                <w:sz w:val="16"/>
                <w:szCs w:val="16"/>
                <w:highlight w:val="none"/>
              </w:rPr>
            </w:pPr>
            <w:r>
              <w:rPr>
                <w:sz w:val="16"/>
                <w:szCs w:val="16"/>
                <w:highlight w:val="none"/>
              </w:rPr>
              <w:t xml:space="preserve">1</w:t>
            </w:r>
            <w:r>
              <w:rPr>
                <w:sz w:val="16"/>
                <w:szCs w:val="16"/>
                <w:highlight w:val="none"/>
                <w:lang w:val="en-US"/>
              </w:rPr>
              <w:t xml:space="preserve">2</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2976" w:type="dxa"/>
            <w:vAlign w:val="center"/>
            <w:textDirection w:val="lrTb"/>
            <w:noWrap w:val="false"/>
          </w:tcPr>
          <w:p>
            <w:pPr>
              <w:jc w:val="both"/>
              <w:spacing w:line="256" w:lineRule="auto"/>
              <w:rPr>
                <w:sz w:val="16"/>
                <w:szCs w:val="16"/>
                <w:highlight w:val="none"/>
              </w:rPr>
            </w:pPr>
            <w:r>
              <w:rPr>
                <w:sz w:val="16"/>
                <w:szCs w:val="16"/>
                <w:highlight w:val="none"/>
              </w:rPr>
              <w:t xml:space="preserve">Грузы в </w:t>
            </w:r>
            <w:r>
              <w:rPr>
                <w:sz w:val="16"/>
                <w:szCs w:val="16"/>
                <w:highlight w:val="none"/>
              </w:rPr>
              <w:t xml:space="preserve">биг</w:t>
            </w:r>
            <w:r>
              <w:rPr>
                <w:sz w:val="16"/>
                <w:szCs w:val="16"/>
                <w:highlight w:val="none"/>
              </w:rPr>
              <w:t xml:space="preserve">-бэгах</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jc w:val="center"/>
              <w:spacing w:line="256" w:lineRule="auto"/>
              <w:rPr>
                <w:sz w:val="16"/>
                <w:szCs w:val="16"/>
                <w:highlight w:val="none"/>
              </w:rPr>
            </w:pPr>
            <w:r>
              <w:rPr>
                <w:sz w:val="16"/>
                <w:szCs w:val="16"/>
                <w:highlight w:val="none"/>
              </w:rPr>
              <w:t xml:space="preserve">тонна</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val="false"/>
          </w:tcPr>
          <w:p>
            <w:pPr>
              <w:jc w:val="center"/>
              <w:rPr>
                <w:sz w:val="16"/>
                <w:szCs w:val="16"/>
                <w:highlight w:val="none"/>
              </w:rPr>
            </w:pPr>
            <w:r>
              <w:rPr>
                <w:sz w:val="16"/>
                <w:szCs w:val="16"/>
                <w:highlight w:val="none"/>
              </w:rPr>
              <w:t xml:space="preserve">1</w:t>
            </w:r>
            <w:r>
              <w:rPr>
                <w:sz w:val="16"/>
                <w:szCs w:val="16"/>
                <w:highlight w:val="none"/>
                <w:lang w:val="en-US"/>
              </w:rPr>
              <w:t xml:space="preserve">06</w:t>
            </w:r>
            <w:r>
              <w:rPr>
                <w:sz w:val="16"/>
                <w:szCs w:val="16"/>
                <w:highlight w:val="none"/>
              </w:rPr>
              <w:t xml:space="preserve">,00</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2 800,00</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1 670,00</w:t>
            </w:r>
            <w:r>
              <w:rPr>
                <w:sz w:val="16"/>
                <w:szCs w:val="16"/>
                <w:highlight w:val="none"/>
              </w:rPr>
            </w:r>
            <w:r>
              <w:rPr>
                <w:sz w:val="16"/>
                <w:szCs w:val="16"/>
                <w:highlight w:val="none"/>
              </w:rPr>
            </w:r>
          </w:p>
        </w:tc>
        <w:tc>
          <w:tcPr>
            <w:tcBorders>
              <w:top w:val="non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1 130,00</w:t>
            </w:r>
            <w:r>
              <w:rPr>
                <w:sz w:val="16"/>
                <w:szCs w:val="16"/>
                <w:highlight w:val="none"/>
              </w:rPr>
            </w:r>
            <w:r>
              <w:rPr>
                <w:sz w:val="16"/>
                <w:szCs w:val="16"/>
                <w:highlight w:val="none"/>
              </w:rPr>
            </w:r>
          </w:p>
        </w:tc>
      </w:tr>
      <w:tr>
        <w:tblPrEx/>
        <w:trPr>
          <w:trHeight w:val="534"/>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tcPr>
          <w:p>
            <w:pPr>
              <w:jc w:val="center"/>
              <w:rPr>
                <w:sz w:val="16"/>
                <w:szCs w:val="16"/>
                <w:highlight w:val="none"/>
              </w:rPr>
            </w:pPr>
            <w:r>
              <w:rPr>
                <w:sz w:val="16"/>
                <w:szCs w:val="16"/>
                <w:highlight w:val="none"/>
              </w:rPr>
              <w:t xml:space="preserve">1</w:t>
            </w:r>
            <w:r>
              <w:rPr>
                <w:sz w:val="16"/>
                <w:szCs w:val="16"/>
                <w:highlight w:val="none"/>
                <w:lang w:val="en-US"/>
              </w:rPr>
              <w:t xml:space="preserve">3</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2976" w:type="dxa"/>
            <w:vAlign w:val="center"/>
            <w:textDirection w:val="lrTb"/>
            <w:noWrap w:val="false"/>
          </w:tcPr>
          <w:p>
            <w:pPr>
              <w:jc w:val="both"/>
              <w:spacing w:line="256" w:lineRule="auto"/>
              <w:rPr>
                <w:sz w:val="16"/>
                <w:szCs w:val="16"/>
                <w:highlight w:val="none"/>
              </w:rPr>
            </w:pPr>
            <w:r>
              <w:rPr>
                <w:sz w:val="16"/>
                <w:szCs w:val="16"/>
                <w:highlight w:val="none"/>
              </w:rPr>
              <w:t xml:space="preserve">Грузы в бочках, в баллонах без средств укрупнения </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jc w:val="center"/>
              <w:spacing w:line="256" w:lineRule="auto"/>
              <w:rPr>
                <w:sz w:val="16"/>
                <w:szCs w:val="16"/>
                <w:highlight w:val="none"/>
              </w:rPr>
            </w:pPr>
            <w:r>
              <w:rPr>
                <w:sz w:val="16"/>
                <w:szCs w:val="16"/>
                <w:highlight w:val="none"/>
              </w:rPr>
              <w:t xml:space="preserve">тонна</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val="false"/>
          </w:tcPr>
          <w:p>
            <w:pPr>
              <w:jc w:val="center"/>
              <w:rPr>
                <w:sz w:val="16"/>
                <w:szCs w:val="16"/>
                <w:highlight w:val="none"/>
              </w:rPr>
            </w:pPr>
            <w:r>
              <w:rPr>
                <w:sz w:val="16"/>
                <w:szCs w:val="16"/>
                <w:highlight w:val="none"/>
                <w:lang w:val="en-US"/>
              </w:rPr>
              <w:t xml:space="preserve">106,00</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По согласованию</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По согласованию</w:t>
            </w:r>
            <w:r>
              <w:rPr>
                <w:sz w:val="16"/>
                <w:szCs w:val="16"/>
                <w:highlight w:val="none"/>
              </w:rPr>
            </w:r>
            <w:r>
              <w:rPr>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По согласованию</w:t>
            </w:r>
            <w:r>
              <w:rPr>
                <w:sz w:val="16"/>
                <w:szCs w:val="16"/>
                <w:highlight w:val="none"/>
              </w:rPr>
            </w:r>
            <w:r>
              <w:rPr>
                <w:sz w:val="16"/>
                <w:szCs w:val="16"/>
                <w:highlight w:val="none"/>
              </w:rPr>
            </w:r>
          </w:p>
        </w:tc>
      </w:tr>
      <w:tr>
        <w:tblPrEx/>
        <w:trPr>
          <w:trHeight w:val="385"/>
        </w:trPr>
        <w:tc>
          <w:tcPr>
            <w:gridSpan w:val="7"/>
            <w:tcBorders>
              <w:top w:val="single" w:color="000000" w:sz="4" w:space="0"/>
              <w:left w:val="single" w:color="000000" w:sz="4" w:space="0"/>
              <w:bottom w:val="single" w:color="000000" w:sz="4" w:space="0"/>
              <w:right w:val="single" w:color="000000" w:sz="4" w:space="0"/>
            </w:tcBorders>
            <w:tcW w:w="10163" w:type="dxa"/>
            <w:vAlign w:val="center"/>
            <w:textDirection w:val="lrTb"/>
            <w:noWrap/>
          </w:tcPr>
          <w:p>
            <w:pPr>
              <w:jc w:val="center"/>
              <w:rPr>
                <w:color w:val="c00000"/>
                <w:sz w:val="16"/>
                <w:szCs w:val="16"/>
                <w:highlight w:val="none"/>
              </w:rPr>
            </w:pPr>
            <w:r>
              <w:rPr>
                <w:b/>
                <w:sz w:val="16"/>
                <w:szCs w:val="16"/>
                <w:highlight w:val="none"/>
              </w:rPr>
              <w:t xml:space="preserve">Навалочные грузы</w:t>
            </w:r>
            <w:r>
              <w:rPr>
                <w:color w:val="c00000"/>
                <w:sz w:val="16"/>
                <w:szCs w:val="16"/>
                <w:highlight w:val="none"/>
              </w:rPr>
            </w:r>
            <w:r>
              <w:rPr>
                <w:color w:val="c00000"/>
                <w:sz w:val="16"/>
                <w:szCs w:val="16"/>
                <w:highlight w:val="none"/>
              </w:rPr>
            </w:r>
          </w:p>
        </w:tc>
      </w:tr>
      <w:tr>
        <w:tblPrEx/>
        <w:trPr>
          <w:trHeight w:val="534"/>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tcPr>
          <w:p>
            <w:pPr>
              <w:jc w:val="center"/>
              <w:rPr>
                <w:rFonts w:ascii="Times New Roman CYR" w:hAnsi="Times New Roman CYR" w:cs="Times New Roman CYR"/>
                <w:color w:val="c00000"/>
                <w:sz w:val="16"/>
                <w:szCs w:val="16"/>
                <w:highlight w:val="none"/>
              </w:rPr>
            </w:pPr>
            <w:r>
              <w:rPr>
                <w:rFonts w:ascii="Times New Roman CYR" w:hAnsi="Times New Roman CYR" w:cs="Times New Roman CYR"/>
                <w:sz w:val="16"/>
                <w:szCs w:val="16"/>
                <w:highlight w:val="none"/>
              </w:rPr>
              <w:t xml:space="preserve">Н1</w:t>
            </w:r>
            <w:r>
              <w:rPr>
                <w:rFonts w:ascii="Times New Roman CYR" w:hAnsi="Times New Roman CYR" w:cs="Times New Roman CYR"/>
                <w:color w:val="c00000"/>
                <w:sz w:val="16"/>
                <w:szCs w:val="16"/>
                <w:highlight w:val="none"/>
              </w:rPr>
            </w:r>
            <w:r>
              <w:rPr>
                <w:rFonts w:ascii="Times New Roman CYR" w:hAnsi="Times New Roman CYR" w:cs="Times New Roman CYR"/>
                <w:color w:val="c00000"/>
                <w:sz w:val="16"/>
                <w:szCs w:val="16"/>
                <w:highlight w:val="none"/>
              </w:rPr>
            </w:r>
          </w:p>
        </w:tc>
        <w:tc>
          <w:tcPr>
            <w:tcBorders>
              <w:top w:val="single" w:color="000000" w:sz="4" w:space="0"/>
              <w:left w:val="single" w:color="000000" w:sz="4" w:space="0"/>
              <w:bottom w:val="single" w:color="000000" w:sz="4" w:space="0"/>
              <w:right w:val="single" w:color="000000" w:sz="4" w:space="0"/>
            </w:tcBorders>
            <w:tcW w:w="2976" w:type="dxa"/>
            <w:vAlign w:val="center"/>
            <w:textDirection w:val="lrTb"/>
            <w:noWrap w:val="false"/>
          </w:tcPr>
          <w:p>
            <w:pPr>
              <w:jc w:val="both"/>
              <w:spacing w:line="256" w:lineRule="auto"/>
              <w:rPr>
                <w:strike/>
                <w:color w:val="c00000"/>
                <w:sz w:val="16"/>
                <w:szCs w:val="16"/>
                <w:highlight w:val="none"/>
              </w:rPr>
            </w:pPr>
            <w:r>
              <w:rPr>
                <w:sz w:val="16"/>
                <w:szCs w:val="16"/>
                <w:highlight w:val="none"/>
              </w:rPr>
              <w:t xml:space="preserve">Пеллеты </w:t>
            </w:r>
            <w:r>
              <w:rPr>
                <w:strike/>
                <w:color w:val="c00000"/>
                <w:sz w:val="16"/>
                <w:szCs w:val="16"/>
                <w:highlight w:val="none"/>
              </w:rPr>
            </w:r>
            <w:r>
              <w:rPr>
                <w:strike/>
                <w:color w:val="c00000"/>
                <w:sz w:val="16"/>
                <w:szCs w:val="16"/>
                <w:highlight w:val="none"/>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jc w:val="center"/>
              <w:spacing w:line="256" w:lineRule="auto"/>
              <w:rPr>
                <w:rFonts w:ascii="Times New Roman CYR" w:hAnsi="Times New Roman CYR" w:cs="Times New Roman CYR"/>
                <w:strike/>
                <w:color w:val="c00000"/>
                <w:sz w:val="16"/>
                <w:szCs w:val="16"/>
                <w:highlight w:val="none"/>
              </w:rPr>
            </w:pPr>
            <w:r>
              <w:rPr>
                <w:sz w:val="16"/>
                <w:szCs w:val="16"/>
                <w:highlight w:val="none"/>
              </w:rPr>
              <w:t xml:space="preserve">тонна</w:t>
            </w:r>
            <w:r>
              <w:rPr>
                <w:rFonts w:ascii="Times New Roman CYR" w:hAnsi="Times New Roman CYR" w:cs="Times New Roman CYR"/>
                <w:strike/>
                <w:color w:val="c00000"/>
                <w:sz w:val="16"/>
                <w:szCs w:val="16"/>
                <w:highlight w:val="none"/>
              </w:rPr>
            </w:r>
            <w:r>
              <w:rPr>
                <w:rFonts w:ascii="Times New Roman CYR" w:hAnsi="Times New Roman CYR" w:cs="Times New Roman CYR"/>
                <w:strike/>
                <w:color w:val="c00000"/>
                <w:sz w:val="16"/>
                <w:szCs w:val="16"/>
                <w:highlight w:val="none"/>
              </w:rPr>
            </w:r>
          </w:p>
        </w:tc>
        <w:tc>
          <w:tcPr>
            <w:tcBorders>
              <w:top w:val="single" w:color="000000" w:sz="4" w:space="0"/>
              <w:left w:val="none" w:color="000000" w:sz="4" w:space="0"/>
              <w:bottom w:val="single" w:color="000000" w:sz="4" w:space="0"/>
              <w:right w:val="single" w:color="000000" w:sz="4" w:space="0"/>
            </w:tcBorders>
            <w:tcW w:w="1276" w:type="dxa"/>
            <w:vAlign w:val="center"/>
            <w:textDirection w:val="lrTb"/>
            <w:noWrap w:val="false"/>
          </w:tcPr>
          <w:p>
            <w:pPr>
              <w:jc w:val="center"/>
              <w:rPr>
                <w:color w:val="c00000"/>
                <w:sz w:val="16"/>
                <w:szCs w:val="16"/>
                <w:highlight w:val="none"/>
              </w:rPr>
            </w:pPr>
            <w:r>
              <w:rPr>
                <w:sz w:val="16"/>
                <w:szCs w:val="16"/>
                <w:highlight w:val="none"/>
              </w:rPr>
              <w:t xml:space="preserve">По согласованию</w:t>
            </w:r>
            <w:r>
              <w:rPr>
                <w:color w:val="c00000"/>
                <w:sz w:val="16"/>
                <w:szCs w:val="16"/>
                <w:highlight w:val="none"/>
              </w:rPr>
            </w:r>
            <w:r>
              <w:rPr>
                <w:color w:val="c00000"/>
                <w:sz w:val="16"/>
                <w:szCs w:val="16"/>
                <w:highlight w:val="none"/>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tcPr>
          <w:p>
            <w:pPr>
              <w:jc w:val="center"/>
              <w:rPr>
                <w:color w:val="c00000"/>
                <w:sz w:val="16"/>
                <w:szCs w:val="16"/>
                <w:highlight w:val="none"/>
              </w:rPr>
            </w:pPr>
            <w:r>
              <w:rPr>
                <w:sz w:val="16"/>
                <w:szCs w:val="16"/>
                <w:highlight w:val="none"/>
              </w:rPr>
              <w:t xml:space="preserve">1 </w:t>
            </w:r>
            <w:r>
              <w:rPr>
                <w:sz w:val="16"/>
                <w:szCs w:val="16"/>
                <w:highlight w:val="none"/>
              </w:rPr>
              <w:t xml:space="preserve">830</w:t>
            </w:r>
            <w:r>
              <w:rPr>
                <w:sz w:val="16"/>
                <w:szCs w:val="16"/>
                <w:highlight w:val="none"/>
              </w:rPr>
              <w:t xml:space="preserve">,00</w:t>
            </w:r>
            <w:r>
              <w:rPr>
                <w:color w:val="c00000"/>
                <w:sz w:val="16"/>
                <w:szCs w:val="16"/>
                <w:highlight w:val="none"/>
              </w:rPr>
            </w:r>
            <w:r>
              <w:rPr>
                <w:color w:val="c00000"/>
                <w:sz w:val="16"/>
                <w:szCs w:val="16"/>
                <w:highlight w:val="none"/>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По согласованию</w:t>
            </w:r>
            <w:r>
              <w:rPr>
                <w:sz w:val="16"/>
                <w:szCs w:val="16"/>
                <w:highlight w:val="none"/>
              </w:rPr>
            </w:r>
            <w:r>
              <w:rPr>
                <w:sz w:val="16"/>
                <w:szCs w:val="16"/>
                <w:highlight w:val="none"/>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tcPr>
          <w:p>
            <w:pPr>
              <w:jc w:val="center"/>
              <w:rPr>
                <w:sz w:val="16"/>
                <w:szCs w:val="16"/>
                <w:highlight w:val="none"/>
              </w:rPr>
            </w:pPr>
            <w:r>
              <w:rPr>
                <w:sz w:val="16"/>
                <w:szCs w:val="16"/>
                <w:highlight w:val="none"/>
              </w:rPr>
              <w:t xml:space="preserve">По согласованию</w:t>
            </w:r>
            <w:r>
              <w:rPr>
                <w:sz w:val="16"/>
                <w:szCs w:val="16"/>
                <w:highlight w:val="none"/>
              </w:rPr>
            </w:r>
            <w:r>
              <w:rPr>
                <w:sz w:val="16"/>
                <w:szCs w:val="16"/>
                <w:highlight w:val="none"/>
              </w:rPr>
            </w:r>
          </w:p>
        </w:tc>
      </w:tr>
    </w:tbl>
    <w:p>
      <w:pPr>
        <w:contextualSpacing/>
        <w:ind w:right="-142" w:firstLine="709"/>
        <w:tabs>
          <w:tab w:val="left" w:pos="992" w:leader="none"/>
        </w:tabs>
        <w:rPr>
          <w:color w:val="c00000"/>
          <w:sz w:val="8"/>
          <w:szCs w:val="8"/>
          <w:highlight w:val="none"/>
        </w:rPr>
      </w:pPr>
      <w:r>
        <w:rPr>
          <w:color w:val="c00000"/>
          <w:sz w:val="8"/>
          <w:szCs w:val="8"/>
          <w:highlight w:val="none"/>
        </w:rPr>
      </w:r>
      <w:r>
        <w:rPr>
          <w:color w:val="c00000"/>
          <w:sz w:val="8"/>
          <w:szCs w:val="8"/>
          <w:highlight w:val="none"/>
        </w:rPr>
      </w:r>
      <w:r>
        <w:rPr>
          <w:color w:val="c00000"/>
          <w:sz w:val="8"/>
          <w:szCs w:val="8"/>
          <w:highlight w:val="none"/>
        </w:rPr>
      </w:r>
    </w:p>
    <w:p>
      <w:pPr>
        <w:jc w:val="both"/>
        <w:spacing w:line="274" w:lineRule="exact"/>
        <w:shd w:val="clear" w:color="auto" w:fill="ffffff"/>
        <w:widowControl w:val="off"/>
        <w:tabs>
          <w:tab w:val="left" w:pos="710" w:leader="none"/>
        </w:tabs>
        <w:rPr>
          <w:b/>
          <w:bCs/>
          <w:color w:val="000000" w:themeColor="text1"/>
          <w:highlight w:val="none"/>
        </w:rPr>
      </w:pPr>
      <w:r>
        <w:rPr>
          <w:b/>
          <w:bCs/>
          <w:color w:val="000000" w:themeColor="text1"/>
          <w:highlight w:val="none"/>
        </w:rPr>
      </w:r>
      <w:r>
        <w:rPr>
          <w:b/>
          <w:bCs/>
          <w:color w:val="000000" w:themeColor="text1"/>
          <w:highlight w:val="none"/>
        </w:rPr>
      </w:r>
      <w:r>
        <w:rPr>
          <w:b/>
          <w:bCs/>
          <w:color w:val="000000" w:themeColor="text1"/>
          <w:highlight w:val="none"/>
        </w:rPr>
      </w:r>
    </w:p>
    <w:sectPr>
      <w:footnotePr/>
      <w:endnotePr/>
      <w:type w:val="nextPage"/>
      <w:pgSz w:w="11906" w:h="16838" w:orient="portrait"/>
      <w:pgMar w:top="1134" w:right="707" w:bottom="1134" w:left="1276" w:header="708" w:footer="94" w:gutter="0"/>
      <w:pgNumType w:start="1"/>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502" w:hanging="360"/>
      </w:pPr>
      <w:rPr>
        <w:rFonts w:hint="default"/>
      </w:r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2">
    <w:multiLevelType w:val="hybridMultilevel"/>
    <w:lvl w:ilvl="0">
      <w:start w:val="1"/>
      <w:numFmt w:val="decimal"/>
      <w:pStyle w:val="665"/>
      <w:isLgl w:val="false"/>
      <w:suff w:val="space"/>
      <w:lvlText w:val="Глава %1"/>
      <w:lvlJc w:val="left"/>
      <w:pPr>
        <w:ind w:left="0" w:firstLine="0"/>
      </w:pPr>
    </w:lvl>
    <w:lvl w:ilvl="1">
      <w:start w:val="1"/>
      <w:numFmt w:val="none"/>
      <w:pStyle w:val="666"/>
      <w:isLgl w:val="false"/>
      <w:suff w:val="nothing"/>
      <w:lvlText w:val=""/>
      <w:lvlJc w:val="left"/>
      <w:pPr>
        <w:ind w:left="0" w:firstLine="0"/>
      </w:pPr>
    </w:lvl>
    <w:lvl w:ilvl="2">
      <w:start w:val="1"/>
      <w:numFmt w:val="none"/>
      <w:pStyle w:val="667"/>
      <w:isLgl w:val="false"/>
      <w:suff w:val="nothing"/>
      <w:lvlText w:val=""/>
      <w:lvlJc w:val="left"/>
      <w:pPr>
        <w:ind w:left="0" w:firstLine="0"/>
      </w:pPr>
    </w:lvl>
    <w:lvl w:ilvl="3">
      <w:start w:val="1"/>
      <w:numFmt w:val="none"/>
      <w:pStyle w:val="668"/>
      <w:isLgl w:val="false"/>
      <w:suff w:val="nothing"/>
      <w:lvlText w:val=""/>
      <w:lvlJc w:val="left"/>
      <w:pPr>
        <w:ind w:left="0" w:firstLine="0"/>
      </w:pPr>
    </w:lvl>
    <w:lvl w:ilvl="4">
      <w:start w:val="1"/>
      <w:numFmt w:val="none"/>
      <w:pStyle w:val="669"/>
      <w:isLgl w:val="false"/>
      <w:suff w:val="nothing"/>
      <w:lvlText w:val=""/>
      <w:lvlJc w:val="left"/>
      <w:pPr>
        <w:ind w:left="0" w:firstLine="0"/>
      </w:pPr>
    </w:lvl>
    <w:lvl w:ilvl="5">
      <w:start w:val="1"/>
      <w:numFmt w:val="none"/>
      <w:pStyle w:val="670"/>
      <w:isLgl w:val="false"/>
      <w:suff w:val="nothing"/>
      <w:lvlText w:val=""/>
      <w:lvlJc w:val="left"/>
      <w:pPr>
        <w:ind w:left="0" w:firstLine="0"/>
      </w:pPr>
    </w:lvl>
    <w:lvl w:ilvl="6">
      <w:start w:val="1"/>
      <w:numFmt w:val="none"/>
      <w:pStyle w:val="671"/>
      <w:isLgl w:val="false"/>
      <w:suff w:val="nothing"/>
      <w:lvlText w:val=""/>
      <w:lvlJc w:val="left"/>
      <w:pPr>
        <w:ind w:left="0" w:firstLine="0"/>
      </w:pPr>
    </w:lvl>
    <w:lvl w:ilvl="7">
      <w:start w:val="1"/>
      <w:numFmt w:val="none"/>
      <w:pStyle w:val="672"/>
      <w:isLgl w:val="false"/>
      <w:suff w:val="nothing"/>
      <w:lvlText w:val=""/>
      <w:lvlJc w:val="left"/>
      <w:pPr>
        <w:ind w:left="0" w:firstLine="0"/>
      </w:pPr>
    </w:lvl>
    <w:lvl w:ilvl="8">
      <w:start w:val="1"/>
      <w:numFmt w:val="none"/>
      <w:pStyle w:val="673"/>
      <w:isLgl w:val="false"/>
      <w:suff w:val="nothing"/>
      <w:lvlText w:val=""/>
      <w:lvlJc w:val="left"/>
      <w:pPr>
        <w:ind w:left="0" w:firstLine="0"/>
      </w:pPr>
    </w:lvl>
  </w:abstractNum>
  <w:abstractNum w:abstractNumId="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4" w:default="1">
    <w:name w:val="Normal"/>
    <w:qFormat/>
    <w:pPr>
      <w:spacing w:after="0" w:line="240" w:lineRule="auto"/>
    </w:pPr>
    <w:rPr>
      <w:rFonts w:ascii="Times New Roman" w:hAnsi="Times New Roman" w:eastAsia="Times New Roman" w:cs="Times New Roman"/>
      <w:sz w:val="24"/>
      <w:szCs w:val="24"/>
      <w:lang w:eastAsia="ru-RU"/>
    </w:rPr>
  </w:style>
  <w:style w:type="paragraph" w:styleId="665">
    <w:name w:val="Heading 1"/>
    <w:basedOn w:val="664"/>
    <w:next w:val="664"/>
    <w:link w:val="846"/>
    <w:uiPriority w:val="99"/>
    <w:qFormat/>
    <w:pPr>
      <w:numPr>
        <w:ilvl w:val="0"/>
        <w:numId w:val="1"/>
      </w:numPr>
      <w:keepNext/>
      <w:outlineLvl w:val="0"/>
    </w:pPr>
    <w:rPr>
      <w:sz w:val="28"/>
      <w:szCs w:val="20"/>
    </w:rPr>
  </w:style>
  <w:style w:type="paragraph" w:styleId="666">
    <w:name w:val="Heading 2"/>
    <w:basedOn w:val="664"/>
    <w:next w:val="664"/>
    <w:link w:val="847"/>
    <w:uiPriority w:val="99"/>
    <w:qFormat/>
    <w:pPr>
      <w:numPr>
        <w:ilvl w:val="1"/>
        <w:numId w:val="1"/>
      </w:numPr>
      <w:keepNext/>
      <w:spacing w:before="240" w:after="60"/>
      <w:outlineLvl w:val="1"/>
    </w:pPr>
    <w:rPr>
      <w:rFonts w:ascii="Arial" w:hAnsi="Arial"/>
      <w:b/>
      <w:i/>
      <w:szCs w:val="20"/>
    </w:rPr>
  </w:style>
  <w:style w:type="paragraph" w:styleId="667">
    <w:name w:val="Heading 3"/>
    <w:basedOn w:val="664"/>
    <w:next w:val="664"/>
    <w:link w:val="848"/>
    <w:uiPriority w:val="99"/>
    <w:qFormat/>
    <w:pPr>
      <w:numPr>
        <w:ilvl w:val="2"/>
        <w:numId w:val="1"/>
      </w:numPr>
      <w:keepNext/>
      <w:spacing w:before="240" w:after="60"/>
      <w:outlineLvl w:val="2"/>
    </w:pPr>
    <w:rPr>
      <w:b/>
      <w:szCs w:val="20"/>
    </w:rPr>
  </w:style>
  <w:style w:type="paragraph" w:styleId="668">
    <w:name w:val="Heading 4"/>
    <w:basedOn w:val="664"/>
    <w:next w:val="664"/>
    <w:link w:val="849"/>
    <w:uiPriority w:val="99"/>
    <w:qFormat/>
    <w:pPr>
      <w:numPr>
        <w:ilvl w:val="3"/>
        <w:numId w:val="1"/>
      </w:numPr>
      <w:jc w:val="center"/>
      <w:keepNext/>
      <w:outlineLvl w:val="3"/>
    </w:pPr>
    <w:rPr>
      <w:sz w:val="28"/>
      <w:szCs w:val="20"/>
    </w:rPr>
  </w:style>
  <w:style w:type="paragraph" w:styleId="669">
    <w:name w:val="Heading 5"/>
    <w:basedOn w:val="664"/>
    <w:next w:val="664"/>
    <w:link w:val="850"/>
    <w:uiPriority w:val="99"/>
    <w:qFormat/>
    <w:pPr>
      <w:numPr>
        <w:ilvl w:val="4"/>
        <w:numId w:val="1"/>
      </w:numPr>
      <w:spacing w:before="240" w:after="60"/>
      <w:outlineLvl w:val="4"/>
    </w:pPr>
    <w:rPr>
      <w:sz w:val="22"/>
      <w:szCs w:val="20"/>
    </w:rPr>
  </w:style>
  <w:style w:type="paragraph" w:styleId="670">
    <w:name w:val="Heading 6"/>
    <w:basedOn w:val="664"/>
    <w:next w:val="664"/>
    <w:link w:val="851"/>
    <w:uiPriority w:val="99"/>
    <w:qFormat/>
    <w:pPr>
      <w:numPr>
        <w:ilvl w:val="5"/>
        <w:numId w:val="1"/>
      </w:numPr>
      <w:spacing w:before="240" w:after="60"/>
      <w:outlineLvl w:val="5"/>
    </w:pPr>
    <w:rPr>
      <w:i/>
      <w:sz w:val="22"/>
      <w:szCs w:val="20"/>
    </w:rPr>
  </w:style>
  <w:style w:type="paragraph" w:styleId="671">
    <w:name w:val="Heading 7"/>
    <w:basedOn w:val="664"/>
    <w:next w:val="664"/>
    <w:link w:val="852"/>
    <w:uiPriority w:val="99"/>
    <w:qFormat/>
    <w:pPr>
      <w:numPr>
        <w:ilvl w:val="6"/>
        <w:numId w:val="1"/>
      </w:numPr>
      <w:spacing w:before="240" w:after="60"/>
      <w:outlineLvl w:val="6"/>
    </w:pPr>
    <w:rPr>
      <w:rFonts w:ascii="Arial" w:hAnsi="Arial"/>
      <w:sz w:val="20"/>
      <w:szCs w:val="20"/>
    </w:rPr>
  </w:style>
  <w:style w:type="paragraph" w:styleId="672">
    <w:name w:val="Heading 8"/>
    <w:basedOn w:val="664"/>
    <w:next w:val="664"/>
    <w:link w:val="853"/>
    <w:uiPriority w:val="99"/>
    <w:qFormat/>
    <w:pPr>
      <w:numPr>
        <w:ilvl w:val="7"/>
        <w:numId w:val="1"/>
      </w:numPr>
      <w:jc w:val="right"/>
      <w:keepNext/>
      <w:outlineLvl w:val="7"/>
    </w:pPr>
    <w:rPr>
      <w:b/>
      <w:i/>
      <w:szCs w:val="20"/>
      <w:lang w:val="en-US"/>
    </w:rPr>
  </w:style>
  <w:style w:type="paragraph" w:styleId="673">
    <w:name w:val="Heading 9"/>
    <w:basedOn w:val="664"/>
    <w:next w:val="664"/>
    <w:link w:val="854"/>
    <w:uiPriority w:val="99"/>
    <w:qFormat/>
    <w:pPr>
      <w:numPr>
        <w:ilvl w:val="8"/>
        <w:numId w:val="1"/>
      </w:numPr>
      <w:jc w:val="both"/>
      <w:keepNext/>
      <w:outlineLvl w:val="8"/>
    </w:pPr>
    <w:rPr>
      <w:smallCaps/>
      <w:sz w:val="28"/>
      <w:szCs w:val="20"/>
    </w:rPr>
  </w:style>
  <w:style w:type="character" w:styleId="674" w:default="1">
    <w:name w:val="Default Paragraph Font"/>
    <w:uiPriority w:val="1"/>
    <w:semiHidden/>
    <w:unhideWhenUsed/>
  </w:style>
  <w:style w:type="table" w:styleId="675" w:default="1">
    <w:name w:val="Normal Table"/>
    <w:uiPriority w:val="99"/>
    <w:semiHidden/>
    <w:unhideWhenUsed/>
    <w:tblPr>
      <w:tblInd w:w="0" w:type="dxa"/>
      <w:tblCellMar>
        <w:left w:w="108" w:type="dxa"/>
        <w:top w:w="0" w:type="dxa"/>
        <w:right w:w="108" w:type="dxa"/>
        <w:bottom w:w="0" w:type="dxa"/>
      </w:tblCellMar>
    </w:tblPr>
  </w:style>
  <w:style w:type="numbering" w:styleId="676" w:default="1">
    <w:name w:val="No List"/>
    <w:uiPriority w:val="99"/>
    <w:semiHidden/>
    <w:unhideWhenUsed/>
  </w:style>
  <w:style w:type="character" w:styleId="677" w:customStyle="1">
    <w:name w:val="Subtitle Char"/>
    <w:basedOn w:val="674"/>
    <w:uiPriority w:val="11"/>
    <w:rPr>
      <w:sz w:val="24"/>
      <w:szCs w:val="24"/>
    </w:rPr>
  </w:style>
  <w:style w:type="character" w:styleId="678" w:customStyle="1">
    <w:name w:val="Quote Char"/>
    <w:uiPriority w:val="29"/>
    <w:rPr>
      <w:i/>
    </w:rPr>
  </w:style>
  <w:style w:type="character" w:styleId="679" w:customStyle="1">
    <w:name w:val="Intense Quote Char"/>
    <w:uiPriority w:val="30"/>
    <w:rPr>
      <w:i/>
    </w:rPr>
  </w:style>
  <w:style w:type="character" w:styleId="680" w:customStyle="1">
    <w:name w:val="Footnote Text Char"/>
    <w:uiPriority w:val="99"/>
    <w:rPr>
      <w:sz w:val="18"/>
    </w:rPr>
  </w:style>
  <w:style w:type="character" w:styleId="681" w:customStyle="1">
    <w:name w:val="Endnote Text Char"/>
    <w:uiPriority w:val="99"/>
    <w:rPr>
      <w:sz w:val="20"/>
    </w:rPr>
  </w:style>
  <w:style w:type="character" w:styleId="682" w:customStyle="1">
    <w:name w:val="Heading 1 Char"/>
    <w:basedOn w:val="674"/>
    <w:uiPriority w:val="9"/>
    <w:rPr>
      <w:rFonts w:ascii="Arial" w:hAnsi="Arial" w:eastAsia="Arial" w:cs="Arial"/>
      <w:sz w:val="40"/>
      <w:szCs w:val="40"/>
    </w:rPr>
  </w:style>
  <w:style w:type="character" w:styleId="683" w:customStyle="1">
    <w:name w:val="Heading 2 Char"/>
    <w:basedOn w:val="674"/>
    <w:uiPriority w:val="9"/>
    <w:rPr>
      <w:rFonts w:ascii="Arial" w:hAnsi="Arial" w:eastAsia="Arial" w:cs="Arial"/>
      <w:sz w:val="34"/>
    </w:rPr>
  </w:style>
  <w:style w:type="character" w:styleId="684" w:customStyle="1">
    <w:name w:val="Heading 3 Char"/>
    <w:basedOn w:val="674"/>
    <w:uiPriority w:val="9"/>
    <w:rPr>
      <w:rFonts w:ascii="Arial" w:hAnsi="Arial" w:eastAsia="Arial" w:cs="Arial"/>
      <w:sz w:val="30"/>
      <w:szCs w:val="30"/>
    </w:rPr>
  </w:style>
  <w:style w:type="character" w:styleId="685" w:customStyle="1">
    <w:name w:val="Heading 4 Char"/>
    <w:basedOn w:val="674"/>
    <w:uiPriority w:val="9"/>
    <w:rPr>
      <w:rFonts w:ascii="Arial" w:hAnsi="Arial" w:eastAsia="Arial" w:cs="Arial"/>
      <w:b/>
      <w:bCs/>
      <w:sz w:val="26"/>
      <w:szCs w:val="26"/>
    </w:rPr>
  </w:style>
  <w:style w:type="character" w:styleId="686" w:customStyle="1">
    <w:name w:val="Heading 5 Char"/>
    <w:basedOn w:val="674"/>
    <w:uiPriority w:val="9"/>
    <w:rPr>
      <w:rFonts w:ascii="Arial" w:hAnsi="Arial" w:eastAsia="Arial" w:cs="Arial"/>
      <w:b/>
      <w:bCs/>
      <w:sz w:val="24"/>
      <w:szCs w:val="24"/>
    </w:rPr>
  </w:style>
  <w:style w:type="character" w:styleId="687" w:customStyle="1">
    <w:name w:val="Heading 6 Char"/>
    <w:basedOn w:val="674"/>
    <w:uiPriority w:val="9"/>
    <w:rPr>
      <w:rFonts w:ascii="Arial" w:hAnsi="Arial" w:eastAsia="Arial" w:cs="Arial"/>
      <w:b/>
      <w:bCs/>
      <w:sz w:val="22"/>
      <w:szCs w:val="22"/>
    </w:rPr>
  </w:style>
  <w:style w:type="character" w:styleId="688" w:customStyle="1">
    <w:name w:val="Heading 7 Char"/>
    <w:basedOn w:val="674"/>
    <w:uiPriority w:val="9"/>
    <w:rPr>
      <w:rFonts w:ascii="Arial" w:hAnsi="Arial" w:eastAsia="Arial" w:cs="Arial"/>
      <w:b/>
      <w:bCs/>
      <w:i/>
      <w:iCs/>
      <w:sz w:val="22"/>
      <w:szCs w:val="22"/>
    </w:rPr>
  </w:style>
  <w:style w:type="character" w:styleId="689" w:customStyle="1">
    <w:name w:val="Heading 8 Char"/>
    <w:basedOn w:val="674"/>
    <w:uiPriority w:val="9"/>
    <w:rPr>
      <w:rFonts w:ascii="Arial" w:hAnsi="Arial" w:eastAsia="Arial" w:cs="Arial"/>
      <w:i/>
      <w:iCs/>
      <w:sz w:val="22"/>
      <w:szCs w:val="22"/>
    </w:rPr>
  </w:style>
  <w:style w:type="character" w:styleId="690" w:customStyle="1">
    <w:name w:val="Heading 9 Char"/>
    <w:basedOn w:val="674"/>
    <w:uiPriority w:val="9"/>
    <w:rPr>
      <w:rFonts w:ascii="Arial" w:hAnsi="Arial" w:eastAsia="Arial" w:cs="Arial"/>
      <w:i/>
      <w:iCs/>
      <w:sz w:val="21"/>
      <w:szCs w:val="21"/>
    </w:rPr>
  </w:style>
  <w:style w:type="paragraph" w:styleId="691">
    <w:name w:val="No Spacing"/>
    <w:uiPriority w:val="1"/>
    <w:qFormat/>
    <w:pPr>
      <w:spacing w:after="0" w:line="240" w:lineRule="auto"/>
    </w:pPr>
  </w:style>
  <w:style w:type="character" w:styleId="692" w:customStyle="1">
    <w:name w:val="Title Char"/>
    <w:basedOn w:val="674"/>
    <w:uiPriority w:val="10"/>
    <w:rPr>
      <w:sz w:val="48"/>
      <w:szCs w:val="48"/>
    </w:rPr>
  </w:style>
  <w:style w:type="paragraph" w:styleId="693">
    <w:name w:val="Subtitle"/>
    <w:basedOn w:val="664"/>
    <w:next w:val="664"/>
    <w:link w:val="694"/>
    <w:uiPriority w:val="11"/>
    <w:qFormat/>
    <w:pPr>
      <w:spacing w:before="200" w:after="200"/>
    </w:pPr>
  </w:style>
  <w:style w:type="character" w:styleId="694" w:customStyle="1">
    <w:name w:val="Подзаголовок Знак"/>
    <w:basedOn w:val="674"/>
    <w:link w:val="693"/>
    <w:uiPriority w:val="11"/>
    <w:rPr>
      <w:sz w:val="24"/>
      <w:szCs w:val="24"/>
    </w:rPr>
  </w:style>
  <w:style w:type="paragraph" w:styleId="695">
    <w:name w:val="Quote"/>
    <w:basedOn w:val="664"/>
    <w:next w:val="664"/>
    <w:link w:val="696"/>
    <w:uiPriority w:val="29"/>
    <w:qFormat/>
    <w:pPr>
      <w:ind w:left="720" w:right="720"/>
    </w:pPr>
    <w:rPr>
      <w:i/>
    </w:rPr>
  </w:style>
  <w:style w:type="character" w:styleId="696" w:customStyle="1">
    <w:name w:val="Цитата 2 Знак"/>
    <w:link w:val="695"/>
    <w:uiPriority w:val="29"/>
    <w:rPr>
      <w:i/>
    </w:rPr>
  </w:style>
  <w:style w:type="paragraph" w:styleId="697">
    <w:name w:val="Intense Quote"/>
    <w:basedOn w:val="664"/>
    <w:next w:val="664"/>
    <w:link w:val="698"/>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98" w:customStyle="1">
    <w:name w:val="Выделенная цитата Знак"/>
    <w:link w:val="697"/>
    <w:uiPriority w:val="30"/>
    <w:rPr>
      <w:i/>
    </w:rPr>
  </w:style>
  <w:style w:type="character" w:styleId="699" w:customStyle="1">
    <w:name w:val="Header Char"/>
    <w:basedOn w:val="674"/>
    <w:uiPriority w:val="99"/>
  </w:style>
  <w:style w:type="character" w:styleId="700" w:customStyle="1">
    <w:name w:val="Footer Char"/>
    <w:basedOn w:val="674"/>
    <w:uiPriority w:val="99"/>
  </w:style>
  <w:style w:type="paragraph" w:styleId="701">
    <w:name w:val="Caption"/>
    <w:basedOn w:val="664"/>
    <w:next w:val="664"/>
    <w:link w:val="702"/>
    <w:uiPriority w:val="35"/>
    <w:semiHidden/>
    <w:unhideWhenUsed/>
    <w:qFormat/>
    <w:pPr>
      <w:spacing w:line="276" w:lineRule="auto"/>
    </w:pPr>
    <w:rPr>
      <w:b/>
      <w:bCs/>
      <w:color w:val="5b9bd5" w:themeColor="accent1"/>
      <w:sz w:val="18"/>
      <w:szCs w:val="18"/>
    </w:rPr>
  </w:style>
  <w:style w:type="character" w:styleId="702" w:customStyle="1">
    <w:name w:val="Caption Char"/>
    <w:uiPriority w:val="99"/>
  </w:style>
  <w:style w:type="table" w:styleId="703" w:customStyle="1">
    <w:name w:val="Table Grid Light"/>
    <w:basedOn w:val="675"/>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04">
    <w:name w:val="Plain Table 1"/>
    <w:basedOn w:val="675"/>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5">
    <w:name w:val="Plain Table 2"/>
    <w:basedOn w:val="675"/>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6">
    <w:name w:val="Plain Table 3"/>
    <w:basedOn w:val="675"/>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7">
    <w:name w:val="Plain Table 4"/>
    <w:basedOn w:val="675"/>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8">
    <w:name w:val="Plain Table 5"/>
    <w:basedOn w:val="675"/>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09">
    <w:name w:val="Grid Table 1 Light"/>
    <w:basedOn w:val="675"/>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10" w:customStyle="1">
    <w:name w:val="Grid Table 1 Light - Accent 1"/>
    <w:basedOn w:val="675"/>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711" w:customStyle="1">
    <w:name w:val="Grid Table 1 Light - Accent 2"/>
    <w:basedOn w:val="675"/>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12" w:customStyle="1">
    <w:name w:val="Grid Table 1 Light - Accent 3"/>
    <w:basedOn w:val="675"/>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13" w:customStyle="1">
    <w:name w:val="Grid Table 1 Light - Accent 4"/>
    <w:basedOn w:val="675"/>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14" w:customStyle="1">
    <w:name w:val="Grid Table 1 Light - Accent 5"/>
    <w:basedOn w:val="675"/>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715" w:customStyle="1">
    <w:name w:val="Grid Table 1 Light - Accent 6"/>
    <w:basedOn w:val="675"/>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16">
    <w:name w:val="Grid Table 2"/>
    <w:basedOn w:val="675"/>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17" w:customStyle="1">
    <w:name w:val="Grid Table 2 - Accent 1"/>
    <w:basedOn w:val="675"/>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718" w:customStyle="1">
    <w:name w:val="Grid Table 2 - Accent 2"/>
    <w:basedOn w:val="675"/>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19" w:customStyle="1">
    <w:name w:val="Grid Table 2 - Accent 3"/>
    <w:basedOn w:val="675"/>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20" w:customStyle="1">
    <w:name w:val="Grid Table 2 - Accent 4"/>
    <w:basedOn w:val="675"/>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21" w:customStyle="1">
    <w:name w:val="Grid Table 2 - Accent 5"/>
    <w:basedOn w:val="675"/>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722" w:customStyle="1">
    <w:name w:val="Grid Table 2 - Accent 6"/>
    <w:basedOn w:val="675"/>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23">
    <w:name w:val="Grid Table 3"/>
    <w:basedOn w:val="675"/>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24" w:customStyle="1">
    <w:name w:val="Grid Table 3 - Accent 1"/>
    <w:basedOn w:val="675"/>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25" w:customStyle="1">
    <w:name w:val="Grid Table 3 - Accent 2"/>
    <w:basedOn w:val="675"/>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26" w:customStyle="1">
    <w:name w:val="Grid Table 3 - Accent 3"/>
    <w:basedOn w:val="675"/>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27" w:customStyle="1">
    <w:name w:val="Grid Table 3 - Accent 4"/>
    <w:basedOn w:val="675"/>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28" w:customStyle="1">
    <w:name w:val="Grid Table 3 - Accent 5"/>
    <w:basedOn w:val="675"/>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29" w:customStyle="1">
    <w:name w:val="Grid Table 3 - Accent 6"/>
    <w:basedOn w:val="675"/>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0">
    <w:name w:val="Grid Table 4"/>
    <w:basedOn w:val="675"/>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1" w:customStyle="1">
    <w:name w:val="Grid Table 4 - Accent 1"/>
    <w:basedOn w:val="675"/>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732" w:customStyle="1">
    <w:name w:val="Grid Table 4 - Accent 2"/>
    <w:basedOn w:val="675"/>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733" w:customStyle="1">
    <w:name w:val="Grid Table 4 - Accent 3"/>
    <w:basedOn w:val="675"/>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734" w:customStyle="1">
    <w:name w:val="Grid Table 4 - Accent 4"/>
    <w:basedOn w:val="675"/>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735" w:customStyle="1">
    <w:name w:val="Grid Table 4 - Accent 5"/>
    <w:basedOn w:val="675"/>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736" w:customStyle="1">
    <w:name w:val="Grid Table 4 - Accent 6"/>
    <w:basedOn w:val="675"/>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737">
    <w:name w:val="Grid Table 5 Dark"/>
    <w:basedOn w:val="67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38" w:customStyle="1">
    <w:name w:val="Grid Table 5 Dark- Accent 1"/>
    <w:basedOn w:val="67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739" w:customStyle="1">
    <w:name w:val="Grid Table 5 Dark - Accent 2"/>
    <w:basedOn w:val="67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740" w:customStyle="1">
    <w:name w:val="Grid Table 5 Dark - Accent 3"/>
    <w:basedOn w:val="67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741" w:customStyle="1">
    <w:name w:val="Grid Table 5 Dark- Accent 4"/>
    <w:basedOn w:val="67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742" w:customStyle="1">
    <w:name w:val="Grid Table 5 Dark - Accent 5"/>
    <w:basedOn w:val="67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743" w:customStyle="1">
    <w:name w:val="Grid Table 5 Dark - Accent 6"/>
    <w:basedOn w:val="67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744">
    <w:name w:val="Grid Table 6 Colorful"/>
    <w:basedOn w:val="675"/>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45" w:customStyle="1">
    <w:name w:val="Grid Table 6 Colorful - Accent 1"/>
    <w:basedOn w:val="675"/>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746" w:customStyle="1">
    <w:name w:val="Grid Table 6 Colorful - Accent 2"/>
    <w:basedOn w:val="675"/>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747" w:customStyle="1">
    <w:name w:val="Grid Table 6 Colorful - Accent 3"/>
    <w:basedOn w:val="675"/>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748" w:customStyle="1">
    <w:name w:val="Grid Table 6 Colorful - Accent 4"/>
    <w:basedOn w:val="675"/>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749" w:customStyle="1">
    <w:name w:val="Grid Table 6 Colorful - Accent 5"/>
    <w:basedOn w:val="675"/>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750" w:customStyle="1">
    <w:name w:val="Grid Table 6 Colorful - Accent 6"/>
    <w:basedOn w:val="675"/>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751">
    <w:name w:val="Grid Table 7 Colorful"/>
    <w:basedOn w:val="675"/>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752" w:customStyle="1">
    <w:name w:val="Grid Table 7 Colorful - Accent 1"/>
    <w:basedOn w:val="675"/>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0" w:space="0"/>
          <w:left w:val="none" w:color="000000" w:sz="0" w:space="0"/>
          <w:bottom w:val="single" w:color="ACCCEA" w:themeColor="accent1" w:themeTint="80" w:sz="4" w:space="0"/>
          <w:right w:val="none" w:color="000000" w:sz="0" w:space="0"/>
        </w:tcBorders>
      </w:tcPr>
    </w:tblStylePr>
    <w:tblStylePr w:type="lastCol">
      <w:rPr>
        <w:rFonts w:ascii="Arial" w:hAnsi="Arial"/>
        <w:i/>
        <w:color w:val="acccea" w:themeColor="accent1" w:themeTint="80" w:themeShade="95"/>
        <w:sz w:val="22"/>
      </w:rPr>
      <w:tcPr>
        <w:shd w:val="clear" w:color="ffffff" w:fill="auto"/>
        <w:tcBorders>
          <w:top w:val="none" w:color="000000" w:sz="0" w:space="0"/>
          <w:left w:val="single" w:color="ACCCEA" w:themeColor="accent1" w:themeTint="80" w:sz="4" w:space="0"/>
          <w:bottom w:val="none" w:color="000000" w:sz="0" w:space="0"/>
          <w:right w:val="none" w:color="000000" w:sz="0"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0" w:space="0"/>
          <w:bottom w:val="none" w:color="000000" w:sz="0" w:space="0"/>
          <w:right w:val="none" w:color="000000" w:sz="0" w:space="0"/>
        </w:tcBorders>
      </w:tcPr>
    </w:tblStylePr>
  </w:style>
  <w:style w:type="table" w:styleId="753" w:customStyle="1">
    <w:name w:val="Grid Table 7 Colorful - Accent 2"/>
    <w:basedOn w:val="675"/>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754" w:customStyle="1">
    <w:name w:val="Grid Table 7 Colorful - Accent 3"/>
    <w:basedOn w:val="675"/>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style>
  <w:style w:type="table" w:styleId="755" w:customStyle="1">
    <w:name w:val="Grid Table 7 Colorful - Accent 4"/>
    <w:basedOn w:val="675"/>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756" w:customStyle="1">
    <w:name w:val="Grid Table 7 Colorful - Accent 5"/>
    <w:basedOn w:val="675"/>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0" w:space="0"/>
          <w:left w:val="none" w:color="000000" w:sz="0" w:space="0"/>
          <w:bottom w:val="none" w:color="000000"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0" w:space="0"/>
          <w:left w:val="none" w:color="000000" w:sz="0" w:space="0"/>
          <w:bottom w:val="single" w:color="95AFDD" w:themeColor="accent5" w:themeTint="90" w:sz="4" w:space="0"/>
          <w:right w:val="none" w:color="000000" w:sz="0" w:space="0"/>
        </w:tcBorders>
      </w:tcPr>
    </w:tblStylePr>
    <w:tblStylePr w:type="lastCol">
      <w:rPr>
        <w:rFonts w:ascii="Arial" w:hAnsi="Arial"/>
        <w:i/>
        <w:color w:val="254175" w:themeColor="accent5" w:themeShade="95"/>
        <w:sz w:val="22"/>
      </w:rPr>
      <w:tcPr>
        <w:shd w:val="clear" w:color="ffffff" w:fill="auto"/>
        <w:tcBorders>
          <w:top w:val="none" w:color="000000" w:sz="0" w:space="0"/>
          <w:left w:val="single" w:color="95AFDD" w:themeColor="accent5" w:themeTint="90" w:sz="4" w:space="0"/>
          <w:bottom w:val="none" w:color="000000" w:sz="0" w:space="0"/>
          <w:right w:val="none" w:color="000000" w:sz="0"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0" w:space="0"/>
          <w:bottom w:val="none" w:color="000000" w:sz="0" w:space="0"/>
          <w:right w:val="none" w:color="000000" w:sz="0" w:space="0"/>
        </w:tcBorders>
      </w:tcPr>
    </w:tblStylePr>
  </w:style>
  <w:style w:type="table" w:styleId="757" w:customStyle="1">
    <w:name w:val="Grid Table 7 Colorful - Accent 6"/>
    <w:basedOn w:val="675"/>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style>
  <w:style w:type="table" w:styleId="758">
    <w:name w:val="List Table 1 Light"/>
    <w:basedOn w:val="675"/>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59" w:customStyle="1">
    <w:name w:val="List Table 1 Light - Accent 1"/>
    <w:basedOn w:val="675"/>
    <w:uiPriority w:val="99"/>
    <w:pPr>
      <w:spacing w:after="0" w:line="240" w:lineRule="auto"/>
    </w:pPr>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760" w:customStyle="1">
    <w:name w:val="List Table 1 Light - Accent 2"/>
    <w:basedOn w:val="675"/>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761" w:customStyle="1">
    <w:name w:val="List Table 1 Light - Accent 3"/>
    <w:basedOn w:val="675"/>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762" w:customStyle="1">
    <w:name w:val="List Table 1 Light - Accent 4"/>
    <w:basedOn w:val="675"/>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763" w:customStyle="1">
    <w:name w:val="List Table 1 Light - Accent 5"/>
    <w:basedOn w:val="675"/>
    <w:uiPriority w:val="99"/>
    <w:pPr>
      <w:spacing w:after="0" w:line="240" w:lineRule="auto"/>
    </w:pPr>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764" w:customStyle="1">
    <w:name w:val="List Table 1 Light - Accent 6"/>
    <w:basedOn w:val="675"/>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765">
    <w:name w:val="List Table 2"/>
    <w:basedOn w:val="675"/>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66" w:customStyle="1">
    <w:name w:val="List Table 2 - Accent 1"/>
    <w:basedOn w:val="675"/>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767" w:customStyle="1">
    <w:name w:val="List Table 2 - Accent 2"/>
    <w:basedOn w:val="675"/>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768" w:customStyle="1">
    <w:name w:val="List Table 2 - Accent 3"/>
    <w:basedOn w:val="675"/>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769" w:customStyle="1">
    <w:name w:val="List Table 2 - Accent 4"/>
    <w:basedOn w:val="675"/>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770" w:customStyle="1">
    <w:name w:val="List Table 2 - Accent 5"/>
    <w:basedOn w:val="675"/>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771" w:customStyle="1">
    <w:name w:val="List Table 2 - Accent 6"/>
    <w:basedOn w:val="675"/>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772">
    <w:name w:val="List Table 3"/>
    <w:basedOn w:val="67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73" w:customStyle="1">
    <w:name w:val="List Table 3 - Accent 1"/>
    <w:basedOn w:val="675"/>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774" w:customStyle="1">
    <w:name w:val="List Table 3 - Accent 2"/>
    <w:basedOn w:val="675"/>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775" w:customStyle="1">
    <w:name w:val="List Table 3 - Accent 3"/>
    <w:basedOn w:val="675"/>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776" w:customStyle="1">
    <w:name w:val="List Table 3 - Accent 4"/>
    <w:basedOn w:val="675"/>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777" w:customStyle="1">
    <w:name w:val="List Table 3 - Accent 5"/>
    <w:basedOn w:val="675"/>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778" w:customStyle="1">
    <w:name w:val="List Table 3 - Accent 6"/>
    <w:basedOn w:val="675"/>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779">
    <w:name w:val="List Table 4"/>
    <w:basedOn w:val="67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80" w:customStyle="1">
    <w:name w:val="List Table 4 - Accent 1"/>
    <w:basedOn w:val="675"/>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781" w:customStyle="1">
    <w:name w:val="List Table 4 - Accent 2"/>
    <w:basedOn w:val="675"/>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782" w:customStyle="1">
    <w:name w:val="List Table 4 - Accent 3"/>
    <w:basedOn w:val="675"/>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783" w:customStyle="1">
    <w:name w:val="List Table 4 - Accent 4"/>
    <w:basedOn w:val="675"/>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784" w:customStyle="1">
    <w:name w:val="List Table 4 - Accent 5"/>
    <w:basedOn w:val="675"/>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785" w:customStyle="1">
    <w:name w:val="List Table 4 - Accent 6"/>
    <w:basedOn w:val="675"/>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786">
    <w:name w:val="List Table 5 Dark"/>
    <w:basedOn w:val="675"/>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787" w:customStyle="1">
    <w:name w:val="List Table 5 Dark - Accent 1"/>
    <w:basedOn w:val="675"/>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788" w:customStyle="1">
    <w:name w:val="List Table 5 Dark - Accent 2"/>
    <w:basedOn w:val="675"/>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789" w:customStyle="1">
    <w:name w:val="List Table 5 Dark - Accent 3"/>
    <w:basedOn w:val="675"/>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790" w:customStyle="1">
    <w:name w:val="List Table 5 Dark - Accent 4"/>
    <w:basedOn w:val="675"/>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791" w:customStyle="1">
    <w:name w:val="List Table 5 Dark - Accent 5"/>
    <w:basedOn w:val="675"/>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792" w:customStyle="1">
    <w:name w:val="List Table 5 Dark - Accent 6"/>
    <w:basedOn w:val="675"/>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793">
    <w:name w:val="List Table 6 Colorful"/>
    <w:basedOn w:val="675"/>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794" w:customStyle="1">
    <w:name w:val="List Table 6 Colorful - Accent 1"/>
    <w:basedOn w:val="675"/>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795" w:customStyle="1">
    <w:name w:val="List Table 6 Colorful - Accent 2"/>
    <w:basedOn w:val="675"/>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796" w:customStyle="1">
    <w:name w:val="List Table 6 Colorful - Accent 3"/>
    <w:basedOn w:val="675"/>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797" w:customStyle="1">
    <w:name w:val="List Table 6 Colorful - Accent 4"/>
    <w:basedOn w:val="675"/>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798" w:customStyle="1">
    <w:name w:val="List Table 6 Colorful - Accent 5"/>
    <w:basedOn w:val="675"/>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799" w:customStyle="1">
    <w:name w:val="List Table 6 Colorful - Accent 6"/>
    <w:basedOn w:val="675"/>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00">
    <w:name w:val="List Table 7 Colorful"/>
    <w:basedOn w:val="675"/>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01" w:customStyle="1">
    <w:name w:val="List Table 7 Colorful - Accent 1"/>
    <w:basedOn w:val="675"/>
    <w:uiPriority w:val="99"/>
    <w:pPr>
      <w:spacing w:after="0" w:line="240" w:lineRule="auto"/>
    </w:pPr>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0" w:space="0"/>
          <w:left w:val="none" w:color="000000" w:sz="0" w:space="0"/>
          <w:bottom w:val="none" w:color="000000" w:sz="0"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0" w:space="0"/>
          <w:left w:val="none" w:color="000000" w:sz="0" w:space="0"/>
          <w:bottom w:val="single" w:color="5B9BD5" w:themeColor="accent1" w:sz="4" w:space="0"/>
          <w:right w:val="none" w:color="000000" w:sz="0" w:space="0"/>
        </w:tcBorders>
      </w:tcPr>
    </w:tblStylePr>
    <w:tblStylePr w:type="lastCol">
      <w:rPr>
        <w:rFonts w:ascii="Arial" w:hAnsi="Arial"/>
        <w:i/>
        <w:color w:val="245a8d" w:themeColor="accent1" w:themeShade="95"/>
        <w:sz w:val="22"/>
      </w:rPr>
      <w:tcPr>
        <w:shd w:val="clear" w:color="ffffff" w:fill="auto"/>
        <w:tcBorders>
          <w:top w:val="none" w:color="000000" w:sz="0" w:space="0"/>
          <w:left w:val="single" w:color="5B9BD5" w:themeColor="accent1" w:sz="4" w:space="0"/>
          <w:bottom w:val="none" w:color="000000" w:sz="0" w:space="0"/>
          <w:right w:val="none" w:color="000000" w:sz="0"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0" w:space="0"/>
          <w:bottom w:val="none" w:color="000000" w:sz="0" w:space="0"/>
          <w:right w:val="none" w:color="000000" w:sz="0" w:space="0"/>
        </w:tcBorders>
      </w:tcPr>
    </w:tblStylePr>
  </w:style>
  <w:style w:type="table" w:styleId="802" w:customStyle="1">
    <w:name w:val="List Table 7 Colorful - Accent 2"/>
    <w:basedOn w:val="675"/>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803" w:customStyle="1">
    <w:name w:val="List Table 7 Colorful - Accent 3"/>
    <w:basedOn w:val="675"/>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style>
  <w:style w:type="table" w:styleId="804" w:customStyle="1">
    <w:name w:val="List Table 7 Colorful - Accent 4"/>
    <w:basedOn w:val="675"/>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805" w:customStyle="1">
    <w:name w:val="List Table 7 Colorful - Accent 5"/>
    <w:basedOn w:val="675"/>
    <w:uiPriority w:val="99"/>
    <w:pPr>
      <w:spacing w:after="0" w:line="240" w:lineRule="auto"/>
    </w:pPr>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0" w:space="0"/>
          <w:left w:val="none" w:color="000000" w:sz="0" w:space="0"/>
          <w:bottom w:val="single" w:color="8DA9DB" w:themeColor="accent5" w:themeTint="9A" w:sz="4" w:space="0"/>
          <w:right w:val="none" w:color="000000" w:sz="0" w:space="0"/>
        </w:tcBorders>
      </w:tcPr>
    </w:tblStylePr>
    <w:tblStylePr w:type="lastCol">
      <w:rPr>
        <w:rFonts w:ascii="Arial" w:hAnsi="Arial"/>
        <w:i/>
        <w:color w:val="8da9db" w:themeColor="accent5" w:themeTint="9A" w:themeShade="95"/>
        <w:sz w:val="22"/>
      </w:rPr>
      <w:tcPr>
        <w:shd w:val="clear" w:color="ffffff" w:fill="auto"/>
        <w:tcBorders>
          <w:top w:val="none" w:color="000000" w:sz="0" w:space="0"/>
          <w:left w:val="single" w:color="8DA9DB" w:themeColor="accent5" w:themeTint="9A" w:sz="4" w:space="0"/>
          <w:bottom w:val="none" w:color="000000" w:sz="0" w:space="0"/>
          <w:right w:val="none" w:color="000000" w:sz="0"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0" w:space="0"/>
          <w:bottom w:val="none" w:color="000000" w:sz="0" w:space="0"/>
          <w:right w:val="none" w:color="000000" w:sz="0" w:space="0"/>
        </w:tcBorders>
      </w:tcPr>
    </w:tblStylePr>
  </w:style>
  <w:style w:type="table" w:styleId="806" w:customStyle="1">
    <w:name w:val="List Table 7 Colorful - Accent 6"/>
    <w:basedOn w:val="675"/>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style>
  <w:style w:type="table" w:styleId="807" w:customStyle="1">
    <w:name w:val="Lined - Accent"/>
    <w:basedOn w:val="675"/>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08" w:customStyle="1">
    <w:name w:val="Lined - Accent 1"/>
    <w:basedOn w:val="675"/>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09" w:customStyle="1">
    <w:name w:val="Lined - Accent 2"/>
    <w:basedOn w:val="675"/>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10" w:customStyle="1">
    <w:name w:val="Lined - Accent 3"/>
    <w:basedOn w:val="675"/>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11" w:customStyle="1">
    <w:name w:val="Lined - Accent 4"/>
    <w:basedOn w:val="675"/>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12" w:customStyle="1">
    <w:name w:val="Lined - Accent 5"/>
    <w:basedOn w:val="675"/>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13" w:customStyle="1">
    <w:name w:val="Lined - Accent 6"/>
    <w:basedOn w:val="675"/>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14" w:customStyle="1">
    <w:name w:val="Bordered &amp; Lined - Accent"/>
    <w:basedOn w:val="675"/>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15" w:customStyle="1">
    <w:name w:val="Bordered &amp; Lined - Accent 1"/>
    <w:basedOn w:val="675"/>
    <w:uiPriority w:val="99"/>
    <w:pPr>
      <w:spacing w:after="0" w:line="240" w:lineRule="auto"/>
    </w:pPr>
    <w:rPr>
      <w:color w:val="404040"/>
      <w:sz w:val="20"/>
      <w:szCs w:val="20"/>
      <w:lang w:eastAsia="ru-RU"/>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16" w:customStyle="1">
    <w:name w:val="Bordered &amp; Lined - Accent 2"/>
    <w:basedOn w:val="675"/>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17" w:customStyle="1">
    <w:name w:val="Bordered &amp; Lined - Accent 3"/>
    <w:basedOn w:val="675"/>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18" w:customStyle="1">
    <w:name w:val="Bordered &amp; Lined - Accent 4"/>
    <w:basedOn w:val="675"/>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19" w:customStyle="1">
    <w:name w:val="Bordered &amp; Lined - Accent 5"/>
    <w:basedOn w:val="675"/>
    <w:uiPriority w:val="99"/>
    <w:pPr>
      <w:spacing w:after="0" w:line="240" w:lineRule="auto"/>
    </w:pPr>
    <w:rPr>
      <w:color w:val="404040"/>
      <w:sz w:val="20"/>
      <w:szCs w:val="20"/>
      <w:lang w:eastAsia="ru-RU"/>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20" w:customStyle="1">
    <w:name w:val="Bordered &amp; Lined - Accent 6"/>
    <w:basedOn w:val="675"/>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21" w:customStyle="1">
    <w:name w:val="Bordered"/>
    <w:basedOn w:val="675"/>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22" w:customStyle="1">
    <w:name w:val="Bordered - Accent 1"/>
    <w:basedOn w:val="675"/>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823" w:customStyle="1">
    <w:name w:val="Bordered - Accent 2"/>
    <w:basedOn w:val="675"/>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24" w:customStyle="1">
    <w:name w:val="Bordered - Accent 3"/>
    <w:basedOn w:val="675"/>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25" w:customStyle="1">
    <w:name w:val="Bordered - Accent 4"/>
    <w:basedOn w:val="675"/>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26" w:customStyle="1">
    <w:name w:val="Bordered - Accent 5"/>
    <w:basedOn w:val="675"/>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827" w:customStyle="1">
    <w:name w:val="Bordered - Accent 6"/>
    <w:basedOn w:val="675"/>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828">
    <w:name w:val="Hyperlink"/>
    <w:uiPriority w:val="99"/>
    <w:unhideWhenUsed/>
    <w:rPr>
      <w:color w:val="0563c1" w:themeColor="hyperlink"/>
      <w:u w:val="single"/>
    </w:rPr>
  </w:style>
  <w:style w:type="paragraph" w:styleId="829">
    <w:name w:val="footnote text"/>
    <w:basedOn w:val="664"/>
    <w:link w:val="830"/>
    <w:uiPriority w:val="99"/>
    <w:semiHidden/>
    <w:unhideWhenUsed/>
    <w:pPr>
      <w:spacing w:after="40"/>
    </w:pPr>
    <w:rPr>
      <w:sz w:val="18"/>
    </w:rPr>
  </w:style>
  <w:style w:type="character" w:styleId="830" w:customStyle="1">
    <w:name w:val="Текст сноски Знак"/>
    <w:link w:val="829"/>
    <w:uiPriority w:val="99"/>
    <w:rPr>
      <w:sz w:val="18"/>
    </w:rPr>
  </w:style>
  <w:style w:type="character" w:styleId="831">
    <w:name w:val="footnote reference"/>
    <w:basedOn w:val="674"/>
    <w:uiPriority w:val="99"/>
    <w:unhideWhenUsed/>
    <w:rPr>
      <w:vertAlign w:val="superscript"/>
    </w:rPr>
  </w:style>
  <w:style w:type="paragraph" w:styleId="832">
    <w:name w:val="endnote text"/>
    <w:basedOn w:val="664"/>
    <w:link w:val="833"/>
    <w:uiPriority w:val="99"/>
    <w:semiHidden/>
    <w:unhideWhenUsed/>
    <w:rPr>
      <w:sz w:val="20"/>
    </w:rPr>
  </w:style>
  <w:style w:type="character" w:styleId="833" w:customStyle="1">
    <w:name w:val="Текст концевой сноски Знак"/>
    <w:link w:val="832"/>
    <w:uiPriority w:val="99"/>
    <w:rPr>
      <w:sz w:val="20"/>
    </w:rPr>
  </w:style>
  <w:style w:type="character" w:styleId="834">
    <w:name w:val="endnote reference"/>
    <w:basedOn w:val="674"/>
    <w:uiPriority w:val="99"/>
    <w:semiHidden/>
    <w:unhideWhenUsed/>
    <w:rPr>
      <w:vertAlign w:val="superscript"/>
    </w:rPr>
  </w:style>
  <w:style w:type="paragraph" w:styleId="835">
    <w:name w:val="toc 1"/>
    <w:basedOn w:val="664"/>
    <w:next w:val="664"/>
    <w:uiPriority w:val="39"/>
    <w:unhideWhenUsed/>
    <w:pPr>
      <w:spacing w:after="57"/>
    </w:pPr>
  </w:style>
  <w:style w:type="paragraph" w:styleId="836">
    <w:name w:val="toc 2"/>
    <w:basedOn w:val="664"/>
    <w:next w:val="664"/>
    <w:uiPriority w:val="39"/>
    <w:unhideWhenUsed/>
    <w:pPr>
      <w:ind w:left="283"/>
      <w:spacing w:after="57"/>
    </w:pPr>
  </w:style>
  <w:style w:type="paragraph" w:styleId="837">
    <w:name w:val="toc 3"/>
    <w:basedOn w:val="664"/>
    <w:next w:val="664"/>
    <w:uiPriority w:val="39"/>
    <w:unhideWhenUsed/>
    <w:pPr>
      <w:ind w:left="567"/>
      <w:spacing w:after="57"/>
    </w:pPr>
  </w:style>
  <w:style w:type="paragraph" w:styleId="838">
    <w:name w:val="toc 4"/>
    <w:basedOn w:val="664"/>
    <w:next w:val="664"/>
    <w:uiPriority w:val="39"/>
    <w:unhideWhenUsed/>
    <w:pPr>
      <w:ind w:left="850"/>
      <w:spacing w:after="57"/>
    </w:pPr>
  </w:style>
  <w:style w:type="paragraph" w:styleId="839">
    <w:name w:val="toc 5"/>
    <w:basedOn w:val="664"/>
    <w:next w:val="664"/>
    <w:uiPriority w:val="39"/>
    <w:unhideWhenUsed/>
    <w:pPr>
      <w:ind w:left="1134"/>
      <w:spacing w:after="57"/>
    </w:pPr>
  </w:style>
  <w:style w:type="paragraph" w:styleId="840">
    <w:name w:val="toc 6"/>
    <w:basedOn w:val="664"/>
    <w:next w:val="664"/>
    <w:uiPriority w:val="39"/>
    <w:unhideWhenUsed/>
    <w:pPr>
      <w:ind w:left="1417"/>
      <w:spacing w:after="57"/>
    </w:pPr>
  </w:style>
  <w:style w:type="paragraph" w:styleId="841">
    <w:name w:val="toc 7"/>
    <w:basedOn w:val="664"/>
    <w:next w:val="664"/>
    <w:uiPriority w:val="39"/>
    <w:unhideWhenUsed/>
    <w:pPr>
      <w:ind w:left="1701"/>
      <w:spacing w:after="57"/>
    </w:pPr>
  </w:style>
  <w:style w:type="paragraph" w:styleId="842">
    <w:name w:val="toc 8"/>
    <w:basedOn w:val="664"/>
    <w:next w:val="664"/>
    <w:uiPriority w:val="39"/>
    <w:unhideWhenUsed/>
    <w:pPr>
      <w:ind w:left="1984"/>
      <w:spacing w:after="57"/>
    </w:pPr>
  </w:style>
  <w:style w:type="paragraph" w:styleId="843">
    <w:name w:val="toc 9"/>
    <w:basedOn w:val="664"/>
    <w:next w:val="664"/>
    <w:uiPriority w:val="39"/>
    <w:unhideWhenUsed/>
    <w:pPr>
      <w:ind w:left="2268"/>
      <w:spacing w:after="57"/>
    </w:pPr>
  </w:style>
  <w:style w:type="paragraph" w:styleId="844">
    <w:name w:val="TOC Heading"/>
    <w:uiPriority w:val="39"/>
    <w:unhideWhenUsed/>
  </w:style>
  <w:style w:type="paragraph" w:styleId="845">
    <w:name w:val="table of figures"/>
    <w:basedOn w:val="664"/>
    <w:next w:val="664"/>
    <w:uiPriority w:val="99"/>
    <w:unhideWhenUsed/>
  </w:style>
  <w:style w:type="character" w:styleId="846" w:customStyle="1">
    <w:name w:val="Заголовок 1 Знак"/>
    <w:basedOn w:val="674"/>
    <w:link w:val="665"/>
    <w:uiPriority w:val="99"/>
    <w:rPr>
      <w:rFonts w:ascii="Times New Roman" w:hAnsi="Times New Roman" w:eastAsia="Times New Roman" w:cs="Times New Roman"/>
      <w:sz w:val="28"/>
      <w:szCs w:val="20"/>
      <w:lang w:eastAsia="ru-RU"/>
    </w:rPr>
  </w:style>
  <w:style w:type="character" w:styleId="847" w:customStyle="1">
    <w:name w:val="Заголовок 2 Знак"/>
    <w:basedOn w:val="674"/>
    <w:link w:val="666"/>
    <w:uiPriority w:val="99"/>
    <w:rPr>
      <w:rFonts w:ascii="Arial" w:hAnsi="Arial" w:eastAsia="Times New Roman" w:cs="Times New Roman"/>
      <w:b/>
      <w:i/>
      <w:sz w:val="24"/>
      <w:szCs w:val="20"/>
      <w:lang w:eastAsia="ru-RU"/>
    </w:rPr>
  </w:style>
  <w:style w:type="character" w:styleId="848" w:customStyle="1">
    <w:name w:val="Заголовок 3 Знак"/>
    <w:basedOn w:val="674"/>
    <w:link w:val="667"/>
    <w:uiPriority w:val="99"/>
    <w:rPr>
      <w:rFonts w:ascii="Times New Roman" w:hAnsi="Times New Roman" w:eastAsia="Times New Roman" w:cs="Times New Roman"/>
      <w:b/>
      <w:sz w:val="24"/>
      <w:szCs w:val="20"/>
      <w:lang w:eastAsia="ru-RU"/>
    </w:rPr>
  </w:style>
  <w:style w:type="character" w:styleId="849" w:customStyle="1">
    <w:name w:val="Заголовок 4 Знак"/>
    <w:basedOn w:val="674"/>
    <w:link w:val="668"/>
    <w:uiPriority w:val="99"/>
    <w:rPr>
      <w:rFonts w:ascii="Times New Roman" w:hAnsi="Times New Roman" w:eastAsia="Times New Roman" w:cs="Times New Roman"/>
      <w:sz w:val="28"/>
      <w:szCs w:val="20"/>
      <w:lang w:eastAsia="ru-RU"/>
    </w:rPr>
  </w:style>
  <w:style w:type="character" w:styleId="850" w:customStyle="1">
    <w:name w:val="Заголовок 5 Знак"/>
    <w:basedOn w:val="674"/>
    <w:link w:val="669"/>
    <w:uiPriority w:val="99"/>
    <w:rPr>
      <w:rFonts w:ascii="Times New Roman" w:hAnsi="Times New Roman" w:eastAsia="Times New Roman" w:cs="Times New Roman"/>
      <w:szCs w:val="20"/>
      <w:lang w:eastAsia="ru-RU"/>
    </w:rPr>
  </w:style>
  <w:style w:type="character" w:styleId="851" w:customStyle="1">
    <w:name w:val="Заголовок 6 Знак"/>
    <w:basedOn w:val="674"/>
    <w:link w:val="670"/>
    <w:uiPriority w:val="99"/>
    <w:rPr>
      <w:rFonts w:ascii="Times New Roman" w:hAnsi="Times New Roman" w:eastAsia="Times New Roman" w:cs="Times New Roman"/>
      <w:i/>
      <w:szCs w:val="20"/>
      <w:lang w:eastAsia="ru-RU"/>
    </w:rPr>
  </w:style>
  <w:style w:type="character" w:styleId="852" w:customStyle="1">
    <w:name w:val="Заголовок 7 Знак"/>
    <w:basedOn w:val="674"/>
    <w:link w:val="671"/>
    <w:uiPriority w:val="99"/>
    <w:rPr>
      <w:rFonts w:ascii="Arial" w:hAnsi="Arial" w:eastAsia="Times New Roman" w:cs="Times New Roman"/>
      <w:sz w:val="20"/>
      <w:szCs w:val="20"/>
      <w:lang w:eastAsia="ru-RU"/>
    </w:rPr>
  </w:style>
  <w:style w:type="character" w:styleId="853" w:customStyle="1">
    <w:name w:val="Заголовок 8 Знак"/>
    <w:basedOn w:val="674"/>
    <w:link w:val="672"/>
    <w:uiPriority w:val="99"/>
    <w:rPr>
      <w:rFonts w:ascii="Times New Roman" w:hAnsi="Times New Roman" w:eastAsia="Times New Roman" w:cs="Times New Roman"/>
      <w:b/>
      <w:i/>
      <w:sz w:val="24"/>
      <w:szCs w:val="20"/>
      <w:lang w:val="en-US" w:eastAsia="ru-RU"/>
    </w:rPr>
  </w:style>
  <w:style w:type="character" w:styleId="854" w:customStyle="1">
    <w:name w:val="Заголовок 9 Знак"/>
    <w:basedOn w:val="674"/>
    <w:link w:val="673"/>
    <w:uiPriority w:val="99"/>
    <w:rPr>
      <w:rFonts w:ascii="Times New Roman" w:hAnsi="Times New Roman" w:eastAsia="Times New Roman" w:cs="Times New Roman"/>
      <w:smallCaps/>
      <w:sz w:val="28"/>
      <w:szCs w:val="20"/>
      <w:lang w:eastAsia="ru-RU"/>
    </w:rPr>
  </w:style>
  <w:style w:type="paragraph" w:styleId="855">
    <w:name w:val="envelope address"/>
    <w:basedOn w:val="664"/>
    <w:uiPriority w:val="99"/>
    <w:pPr>
      <w:ind w:left="2880"/>
      <w:framePr w:w="7920" w:h="1980" w:hSpace="180" w:wrap="auto" w:hAnchor="page" w:xAlign="center" w:yAlign="bottom" w:hRule="exact"/>
    </w:pPr>
    <w:rPr>
      <w:rFonts w:ascii="Arial" w:hAnsi="Arial"/>
      <w:szCs w:val="20"/>
    </w:rPr>
  </w:style>
  <w:style w:type="paragraph" w:styleId="856">
    <w:name w:val="Header"/>
    <w:basedOn w:val="664"/>
    <w:link w:val="857"/>
    <w:uiPriority w:val="99"/>
    <w:unhideWhenUsed/>
    <w:pPr>
      <w:tabs>
        <w:tab w:val="center" w:pos="4677" w:leader="none"/>
        <w:tab w:val="right" w:pos="9355" w:leader="none"/>
      </w:tabs>
    </w:pPr>
  </w:style>
  <w:style w:type="character" w:styleId="857" w:customStyle="1">
    <w:name w:val="Верхний колонтитул Знак"/>
    <w:basedOn w:val="674"/>
    <w:link w:val="856"/>
    <w:uiPriority w:val="99"/>
    <w:rPr>
      <w:rFonts w:ascii="Times New Roman" w:hAnsi="Times New Roman" w:eastAsia="Times New Roman" w:cs="Times New Roman"/>
      <w:sz w:val="24"/>
      <w:szCs w:val="24"/>
      <w:lang w:eastAsia="ru-RU"/>
    </w:rPr>
  </w:style>
  <w:style w:type="paragraph" w:styleId="858">
    <w:name w:val="Footer"/>
    <w:basedOn w:val="664"/>
    <w:link w:val="859"/>
    <w:uiPriority w:val="99"/>
    <w:unhideWhenUsed/>
    <w:pPr>
      <w:jc w:val="right"/>
      <w:tabs>
        <w:tab w:val="center" w:pos="4677" w:leader="none"/>
        <w:tab w:val="right" w:pos="9355" w:leader="none"/>
      </w:tabs>
    </w:pPr>
  </w:style>
  <w:style w:type="character" w:styleId="859" w:customStyle="1">
    <w:name w:val="Нижний колонтитул Знак"/>
    <w:link w:val="858"/>
    <w:uiPriority w:val="99"/>
  </w:style>
  <w:style w:type="paragraph" w:styleId="860">
    <w:name w:val="List Paragraph"/>
    <w:basedOn w:val="664"/>
    <w:uiPriority w:val="34"/>
    <w:qFormat/>
    <w:pPr>
      <w:contextualSpacing/>
      <w:ind w:left="720"/>
    </w:pPr>
  </w:style>
  <w:style w:type="paragraph" w:styleId="861">
    <w:name w:val="Title"/>
    <w:basedOn w:val="664"/>
    <w:link w:val="862"/>
    <w:uiPriority w:val="99"/>
    <w:qFormat/>
    <w:pPr>
      <w:jc w:val="center"/>
    </w:pPr>
    <w:rPr>
      <w:b/>
      <w:sz w:val="28"/>
      <w:szCs w:val="20"/>
    </w:rPr>
  </w:style>
  <w:style w:type="character" w:styleId="862" w:customStyle="1">
    <w:name w:val="Заголовок Знак"/>
    <w:basedOn w:val="674"/>
    <w:link w:val="861"/>
    <w:uiPriority w:val="99"/>
    <w:rPr>
      <w:rFonts w:ascii="Times New Roman" w:hAnsi="Times New Roman" w:eastAsia="Times New Roman" w:cs="Times New Roman"/>
      <w:b/>
      <w:sz w:val="28"/>
      <w:szCs w:val="20"/>
      <w:lang w:eastAsia="ru-RU"/>
    </w:rPr>
  </w:style>
  <w:style w:type="paragraph" w:styleId="863">
    <w:name w:val="Body Text 2"/>
    <w:basedOn w:val="664"/>
    <w:link w:val="864"/>
    <w:uiPriority w:val="99"/>
    <w:pPr>
      <w:spacing w:after="120" w:line="480" w:lineRule="auto"/>
    </w:pPr>
  </w:style>
  <w:style w:type="character" w:styleId="864" w:customStyle="1">
    <w:name w:val="Основной текст 2 Знак"/>
    <w:basedOn w:val="674"/>
    <w:link w:val="863"/>
    <w:uiPriority w:val="99"/>
    <w:rPr>
      <w:rFonts w:ascii="Times New Roman" w:hAnsi="Times New Roman" w:eastAsia="Times New Roman" w:cs="Times New Roman"/>
      <w:sz w:val="24"/>
      <w:szCs w:val="24"/>
      <w:lang w:eastAsia="ru-RU"/>
    </w:rPr>
  </w:style>
  <w:style w:type="table" w:styleId="865">
    <w:name w:val="Table Grid"/>
    <w:basedOn w:val="675"/>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66" w:customStyle="1">
    <w:name w:val="Основной текст1"/>
    <w:pPr>
      <w:ind w:firstLine="400"/>
      <w:spacing w:after="0" w:line="264" w:lineRule="auto"/>
      <w:shd w:val="clear" w:color="auto" w:fill="ffffff"/>
      <w:widowControl w:val="off"/>
      <w:pBdr>
        <w:top w:val="none" w:color="000000" w:sz="4" w:space="0"/>
        <w:left w:val="none" w:color="000000" w:sz="4" w:space="0"/>
        <w:bottom w:val="none" w:color="000000" w:sz="4" w:space="0"/>
        <w:right w:val="none" w:color="000000" w:sz="4" w:space="0"/>
        <w:between w:val="none" w:color="000000" w:sz="4" w:space="0"/>
      </w:pBdr>
      <w:outlineLvl w:val="7"/>
    </w:pPr>
    <w:rPr>
      <w:rFonts w:ascii="Times New Roman" w:hAnsi="Times New Roman" w:eastAsia="Times New Roman" w:cs="Times New Roman"/>
      <w:color w:val="000000"/>
      <w:lang w:eastAsia="ru-RU" w:bidi="ru-RU"/>
    </w:rPr>
  </w:style>
  <w:style w:type="character" w:styleId="867" w:customStyle="1">
    <w:name w:val="Номер страницы1"/>
    <w:uiPriority w:val="99"/>
    <w:rPr>
      <w:rFonts w:cs="Times New Roman"/>
    </w:rPr>
  </w:style>
  <w:style w:type="paragraph" w:styleId="868">
    <w:name w:val="annotation text"/>
    <w:basedOn w:val="664"/>
    <w:link w:val="869"/>
    <w:uiPriority w:val="99"/>
    <w:unhideWhenUsed/>
    <w:rPr>
      <w:sz w:val="20"/>
      <w:szCs w:val="20"/>
    </w:rPr>
  </w:style>
  <w:style w:type="character" w:styleId="869" w:customStyle="1">
    <w:name w:val="Текст примечания Знак"/>
    <w:basedOn w:val="674"/>
    <w:link w:val="868"/>
    <w:uiPriority w:val="99"/>
    <w:rPr>
      <w:rFonts w:ascii="Times New Roman" w:hAnsi="Times New Roman" w:eastAsia="Times New Roman" w:cs="Times New Roman"/>
      <w:sz w:val="20"/>
      <w:szCs w:val="20"/>
      <w:lang w:eastAsia="ru-RU"/>
    </w:rPr>
  </w:style>
  <w:style w:type="character" w:styleId="870">
    <w:name w:val="annotation reference"/>
    <w:basedOn w:val="674"/>
    <w:uiPriority w:val="99"/>
    <w:semiHidden/>
    <w:unhideWhenUsed/>
    <w:rPr>
      <w:sz w:val="16"/>
      <w:szCs w:val="16"/>
    </w:rPr>
  </w:style>
  <w:style w:type="paragraph" w:styleId="871">
    <w:name w:val="Revision"/>
    <w:hidden/>
    <w:uiPriority w:val="99"/>
    <w:semiHidden/>
    <w:pPr>
      <w:spacing w:after="0" w:line="240" w:lineRule="auto"/>
    </w:pPr>
    <w:rPr>
      <w:rFonts w:ascii="Times New Roman" w:hAnsi="Times New Roman" w:eastAsia="Times New Roman" w:cs="Times New Roman"/>
      <w:sz w:val="24"/>
      <w:szCs w:val="24"/>
      <w:lang w:eastAsia="ru-RU"/>
    </w:rPr>
  </w:style>
  <w:style w:type="paragraph" w:styleId="872">
    <w:name w:val="annotation subject"/>
    <w:basedOn w:val="868"/>
    <w:next w:val="868"/>
    <w:link w:val="873"/>
    <w:uiPriority w:val="99"/>
    <w:semiHidden/>
    <w:unhideWhenUsed/>
    <w:rPr>
      <w:b/>
      <w:bCs/>
    </w:rPr>
  </w:style>
  <w:style w:type="character" w:styleId="873" w:customStyle="1">
    <w:name w:val="Тема примечания Знак"/>
    <w:basedOn w:val="869"/>
    <w:link w:val="872"/>
    <w:uiPriority w:val="99"/>
    <w:semiHidden/>
    <w:rPr>
      <w:rFonts w:ascii="Times New Roman" w:hAnsi="Times New Roman" w:eastAsia="Times New Roman" w:cs="Times New Roman"/>
      <w:b/>
      <w:bCs/>
      <w:sz w:val="20"/>
      <w:szCs w:val="20"/>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906C3-E553-402E-B4F9-55704D116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r7-office/2024.4.2.721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nikitina</dc:creator>
  <cp:keywords/>
  <dc:description/>
  <cp:lastModifiedBy>Pavel Opanasyuk</cp:lastModifiedBy>
  <cp:revision>39</cp:revision>
  <dcterms:created xsi:type="dcterms:W3CDTF">2025-09-29T04:16:00Z</dcterms:created>
  <dcterms:modified xsi:type="dcterms:W3CDTF">2026-03-04T04:50:54Z</dcterms:modified>
</cp:coreProperties>
</file>